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8"/>
        <w:tblW w:w="0" w:type="auto"/>
        <w:tblInd w:w="4815" w:type="dxa"/>
        <w:tblLook w:val="04A0"/>
      </w:tblPr>
      <w:tblGrid>
        <w:gridCol w:w="4813"/>
      </w:tblGrid>
      <w:tr w:rsidR="007E01ED" w:rsidTr="007E01ED">
        <w:tc>
          <w:tcPr>
            <w:tcW w:w="4813" w:type="dxa"/>
            <w:tcBorders>
              <w:top w:val="nil"/>
              <w:left w:val="nil"/>
              <w:bottom w:val="nil"/>
              <w:right w:val="nil"/>
            </w:tcBorders>
          </w:tcPr>
          <w:p w:rsidR="007E01ED" w:rsidRPr="007E01ED" w:rsidRDefault="007E01ED" w:rsidP="007E01ED">
            <w:pPr>
              <w:spacing w:line="240" w:lineRule="auto"/>
              <w:ind w:left="1"/>
              <w:rPr>
                <w:sz w:val="28"/>
                <w:szCs w:val="28"/>
                <w:vertAlign w:val="baseline"/>
                <w:lang w:val="uk-UA" w:eastAsia="uk-UA"/>
              </w:rPr>
            </w:pPr>
            <w:r>
              <w:rPr>
                <w:sz w:val="28"/>
                <w:szCs w:val="28"/>
                <w:vertAlign w:val="baseline"/>
                <w:lang w:val="uk-UA" w:eastAsia="uk-UA"/>
              </w:rPr>
              <w:t>Додаток 1</w:t>
            </w:r>
            <w:r w:rsidR="00AC509A">
              <w:rPr>
                <w:sz w:val="28"/>
                <w:szCs w:val="28"/>
                <w:vertAlign w:val="baseline"/>
                <w:lang w:val="uk-UA" w:eastAsia="uk-UA"/>
              </w:rPr>
              <w:t>0</w:t>
            </w:r>
          </w:p>
          <w:p w:rsidR="007E01ED" w:rsidRDefault="007E01ED" w:rsidP="007E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rFonts w:cs="Liberation Sans Narrow;Times Ne"/>
                <w:bCs/>
                <w:sz w:val="28"/>
                <w:szCs w:val="28"/>
                <w:vertAlign w:val="baseline"/>
                <w:lang w:val="uk-UA"/>
              </w:rPr>
            </w:pPr>
            <w:r w:rsidRPr="007E01ED">
              <w:rPr>
                <w:sz w:val="28"/>
                <w:szCs w:val="28"/>
                <w:vertAlign w:val="baseline"/>
                <w:lang w:val="uk-UA" w:eastAsia="uk-UA"/>
              </w:rPr>
              <w:t xml:space="preserve">до </w:t>
            </w:r>
            <w:r w:rsidRPr="007E01ED">
              <w:rPr>
                <w:sz w:val="28"/>
                <w:szCs w:val="28"/>
                <w:vertAlign w:val="baseline"/>
                <w:lang w:val="uk-UA"/>
              </w:rPr>
              <w:t xml:space="preserve">Програми соціальної підтримки Захисників і Захисниць України, членів їх сімей та осіб, які постраждали від військової агресії російської федерації на території  Чернігівської області, на 2024 </w:t>
            </w:r>
            <w:r w:rsidRPr="007E01ED">
              <w:rPr>
                <w:iCs/>
                <w:sz w:val="28"/>
                <w:szCs w:val="28"/>
                <w:vertAlign w:val="baseline"/>
                <w:lang w:val="uk-UA"/>
              </w:rPr>
              <w:t xml:space="preserve">– </w:t>
            </w:r>
            <w:r w:rsidRPr="007E01ED">
              <w:rPr>
                <w:sz w:val="28"/>
                <w:szCs w:val="28"/>
                <w:vertAlign w:val="baseline"/>
                <w:lang w:val="uk-UA"/>
              </w:rPr>
              <w:t>2026 роки</w:t>
            </w:r>
          </w:p>
        </w:tc>
      </w:tr>
    </w:tbl>
    <w:p w:rsidR="007E01ED" w:rsidRDefault="007E01ED" w:rsidP="009F7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cs="Liberation Sans Narrow;Times Ne"/>
          <w:bCs/>
          <w:sz w:val="28"/>
          <w:szCs w:val="28"/>
          <w:vertAlign w:val="baseline"/>
          <w:lang w:val="uk-UA"/>
        </w:rPr>
      </w:pPr>
    </w:p>
    <w:p w:rsidR="0034524F" w:rsidRPr="007E01ED" w:rsidRDefault="00292E9C" w:rsidP="009F7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cs="Liberation Sans Narrow;Times Ne"/>
          <w:bCs/>
          <w:sz w:val="28"/>
          <w:szCs w:val="28"/>
          <w:vertAlign w:val="baseline"/>
          <w:lang w:val="uk-UA"/>
        </w:rPr>
      </w:pPr>
      <w:r w:rsidRPr="007E01ED">
        <w:rPr>
          <w:rFonts w:cs="Liberation Sans Narrow;Times Ne"/>
          <w:bCs/>
          <w:sz w:val="28"/>
          <w:szCs w:val="28"/>
          <w:vertAlign w:val="baseline"/>
          <w:lang w:val="uk-UA"/>
        </w:rPr>
        <w:t>ПОРЯДОК</w:t>
      </w:r>
    </w:p>
    <w:p w:rsidR="00CF4CB7" w:rsidRPr="007E01ED" w:rsidRDefault="00292E9C" w:rsidP="009F7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center"/>
        <w:rPr>
          <w:bCs/>
          <w:sz w:val="28"/>
          <w:szCs w:val="28"/>
          <w:shd w:val="clear" w:color="auto" w:fill="FFFFFF"/>
          <w:vertAlign w:val="baseline"/>
          <w:lang w:val="uk-UA"/>
        </w:rPr>
      </w:pPr>
      <w:bookmarkStart w:id="0" w:name="_Hlk174094034"/>
      <w:r w:rsidRPr="007E01ED">
        <w:rPr>
          <w:bCs/>
          <w:sz w:val="28"/>
          <w:szCs w:val="28"/>
          <w:shd w:val="clear" w:color="auto" w:fill="FFFFFF"/>
          <w:vertAlign w:val="baseline"/>
          <w:lang w:val="uk-UA"/>
        </w:rPr>
        <w:t xml:space="preserve">використання коштів обласного бюджету на компенсацію </w:t>
      </w:r>
    </w:p>
    <w:p w:rsidR="00CF4CB7" w:rsidRPr="007E01ED" w:rsidRDefault="00292E9C" w:rsidP="009F7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center"/>
        <w:rPr>
          <w:bCs/>
          <w:sz w:val="28"/>
          <w:szCs w:val="28"/>
          <w:shd w:val="clear" w:color="auto" w:fill="FFFFFF"/>
          <w:vertAlign w:val="baseline"/>
          <w:lang w:val="uk-UA"/>
        </w:rPr>
      </w:pPr>
      <w:r w:rsidRPr="007E01ED">
        <w:rPr>
          <w:bCs/>
          <w:sz w:val="28"/>
          <w:szCs w:val="28"/>
          <w:shd w:val="clear" w:color="auto" w:fill="FFFFFF"/>
          <w:vertAlign w:val="baseline"/>
          <w:lang w:val="uk-UA"/>
        </w:rPr>
        <w:t xml:space="preserve">частини </w:t>
      </w:r>
      <w:r w:rsidR="00102586" w:rsidRPr="007E01ED">
        <w:rPr>
          <w:bCs/>
          <w:sz w:val="28"/>
          <w:szCs w:val="28"/>
          <w:shd w:val="clear" w:color="auto" w:fill="FFFFFF"/>
          <w:vertAlign w:val="baseline"/>
          <w:lang w:val="uk-UA"/>
        </w:rPr>
        <w:t>процентної</w:t>
      </w:r>
      <w:r w:rsidRPr="007E01ED">
        <w:rPr>
          <w:bCs/>
          <w:sz w:val="28"/>
          <w:szCs w:val="28"/>
          <w:shd w:val="clear" w:color="auto" w:fill="FFFFFF"/>
          <w:vertAlign w:val="baseline"/>
          <w:lang w:val="uk-UA"/>
        </w:rPr>
        <w:t xml:space="preserve"> ставки за кредитами на придбання житла </w:t>
      </w:r>
    </w:p>
    <w:p w:rsidR="0034524F" w:rsidRPr="007E01ED" w:rsidRDefault="0003729A" w:rsidP="009F7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center"/>
        <w:rPr>
          <w:bCs/>
          <w:color w:val="FF0000"/>
          <w:sz w:val="32"/>
          <w:szCs w:val="32"/>
          <w:shd w:val="clear" w:color="auto" w:fill="FFFFFF"/>
          <w:vertAlign w:val="baseline"/>
          <w:lang w:val="uk-UA"/>
        </w:rPr>
      </w:pPr>
      <w:r w:rsidRPr="007E01ED">
        <w:rPr>
          <w:bCs/>
          <w:sz w:val="28"/>
          <w:szCs w:val="28"/>
          <w:shd w:val="clear" w:color="auto" w:fill="FFFFFF"/>
          <w:vertAlign w:val="baseline"/>
          <w:lang w:val="uk-UA"/>
        </w:rPr>
        <w:t>ветеранам війни</w:t>
      </w:r>
      <w:r w:rsidR="00292E9C" w:rsidRPr="007E01ED">
        <w:rPr>
          <w:bCs/>
          <w:sz w:val="28"/>
          <w:szCs w:val="28"/>
          <w:shd w:val="clear" w:color="auto" w:fill="FFFFFF"/>
          <w:vertAlign w:val="baseline"/>
          <w:lang w:val="uk-UA"/>
        </w:rPr>
        <w:t xml:space="preserve">, отриманими </w:t>
      </w:r>
      <w:bookmarkEnd w:id="0"/>
      <w:r w:rsidR="00FA6C8C" w:rsidRPr="007E01ED">
        <w:rPr>
          <w:bCs/>
          <w:spacing w:val="-6"/>
          <w:sz w:val="28"/>
          <w:szCs w:val="28"/>
          <w:vertAlign w:val="baseline"/>
          <w:lang w:val="uk-UA"/>
        </w:rPr>
        <w:t>за державною іпотечною програмою «єОселя»</w:t>
      </w:r>
    </w:p>
    <w:p w:rsidR="0034524F" w:rsidRPr="007F022A" w:rsidRDefault="0034524F" w:rsidP="00FA6C8C">
      <w:pPr>
        <w:pStyle w:val="Default"/>
        <w:jc w:val="both"/>
        <w:rPr>
          <w:color w:val="auto"/>
          <w:sz w:val="28"/>
          <w:szCs w:val="28"/>
          <w:shd w:val="clear" w:color="auto" w:fill="FFFFFF"/>
          <w:lang w:val="uk-UA"/>
        </w:rPr>
      </w:pPr>
    </w:p>
    <w:p w:rsidR="009C2304" w:rsidRPr="005F07A7" w:rsidRDefault="00E3317D" w:rsidP="00C20820">
      <w:pPr>
        <w:pStyle w:val="af6"/>
        <w:shd w:val="clear" w:color="auto" w:fill="FFFFFF" w:themeFill="background1"/>
        <w:tabs>
          <w:tab w:val="left" w:pos="851"/>
          <w:tab w:val="left" w:pos="993"/>
        </w:tabs>
        <w:suppressAutoHyphens/>
        <w:spacing w:after="120"/>
        <w:ind w:firstLine="567"/>
        <w:jc w:val="both"/>
        <w:rPr>
          <w:rFonts w:ascii="Times New Roman" w:hAnsi="Times New Roman"/>
          <w:spacing w:val="-6"/>
          <w:sz w:val="28"/>
          <w:szCs w:val="28"/>
          <w:lang w:val="uk-UA"/>
        </w:rPr>
      </w:pPr>
      <w:r>
        <w:rPr>
          <w:rFonts w:ascii="Times New Roman" w:hAnsi="Times New Roman"/>
          <w:spacing w:val="-6"/>
          <w:sz w:val="28"/>
          <w:szCs w:val="28"/>
          <w:lang w:val="uk-UA"/>
        </w:rPr>
        <w:t>1. </w:t>
      </w:r>
      <w:r w:rsidR="009C2304" w:rsidRPr="005F07A7">
        <w:rPr>
          <w:rFonts w:ascii="Times New Roman" w:hAnsi="Times New Roman"/>
          <w:spacing w:val="-6"/>
          <w:sz w:val="28"/>
          <w:szCs w:val="28"/>
          <w:lang w:val="uk-UA"/>
        </w:rPr>
        <w:t>Цей Порядок розроблений з метою визначення механізму використання к</w:t>
      </w:r>
      <w:r w:rsidR="008A4598">
        <w:rPr>
          <w:rFonts w:ascii="Times New Roman" w:hAnsi="Times New Roman"/>
          <w:spacing w:val="-6"/>
          <w:sz w:val="28"/>
          <w:szCs w:val="28"/>
          <w:lang w:val="uk-UA"/>
        </w:rPr>
        <w:t>о</w:t>
      </w:r>
      <w:r w:rsidR="009C2304" w:rsidRPr="005F07A7">
        <w:rPr>
          <w:rFonts w:ascii="Times New Roman" w:hAnsi="Times New Roman"/>
          <w:spacing w:val="-6"/>
          <w:sz w:val="28"/>
          <w:szCs w:val="28"/>
          <w:lang w:val="uk-UA"/>
        </w:rPr>
        <w:t>штів обласного бюджету на виконання передбаченого обласною Програмою соц</w:t>
      </w:r>
      <w:r w:rsidR="0003729A">
        <w:rPr>
          <w:rFonts w:ascii="Times New Roman" w:hAnsi="Times New Roman"/>
          <w:spacing w:val="-6"/>
          <w:sz w:val="28"/>
          <w:szCs w:val="28"/>
          <w:lang w:val="uk-UA"/>
        </w:rPr>
        <w:t>іа</w:t>
      </w:r>
      <w:r w:rsidR="009C2304" w:rsidRPr="005F07A7">
        <w:rPr>
          <w:rFonts w:ascii="Times New Roman" w:hAnsi="Times New Roman"/>
          <w:spacing w:val="-6"/>
          <w:sz w:val="28"/>
          <w:szCs w:val="28"/>
          <w:lang w:val="uk-UA"/>
        </w:rPr>
        <w:t>льної підтримки Захисників і Захисниць України, членів їх сімей та осіб, які постраждали від військової агресії російської федерації на території Чернігівської області</w:t>
      </w:r>
      <w:r w:rsidR="009C2304">
        <w:rPr>
          <w:rFonts w:ascii="Times New Roman" w:hAnsi="Times New Roman"/>
          <w:spacing w:val="-6"/>
          <w:sz w:val="28"/>
          <w:szCs w:val="28"/>
          <w:lang w:val="uk-UA"/>
        </w:rPr>
        <w:t>,</w:t>
      </w:r>
      <w:r w:rsidR="009C2304" w:rsidRPr="005F07A7">
        <w:rPr>
          <w:rFonts w:ascii="Times New Roman" w:hAnsi="Times New Roman"/>
          <w:spacing w:val="-6"/>
          <w:sz w:val="28"/>
          <w:szCs w:val="28"/>
          <w:lang w:val="uk-UA"/>
        </w:rPr>
        <w:t xml:space="preserve"> на 2024</w:t>
      </w:r>
      <w:r w:rsidR="009C2304" w:rsidRPr="00137564">
        <w:rPr>
          <w:iCs/>
          <w:sz w:val="28"/>
          <w:szCs w:val="28"/>
          <w:lang w:val="uk-UA"/>
        </w:rPr>
        <w:t>–</w:t>
      </w:r>
      <w:r w:rsidR="009C2304" w:rsidRPr="005F07A7">
        <w:rPr>
          <w:rFonts w:ascii="Times New Roman" w:hAnsi="Times New Roman"/>
          <w:spacing w:val="-6"/>
          <w:sz w:val="28"/>
          <w:szCs w:val="28"/>
          <w:lang w:val="uk-UA"/>
        </w:rPr>
        <w:t xml:space="preserve">2026 роки (далі – Програма), заходу </w:t>
      </w:r>
      <w:bookmarkStart w:id="1" w:name="_Hlk183356730"/>
      <w:r w:rsidR="009C2304" w:rsidRPr="005F07A7">
        <w:rPr>
          <w:rFonts w:ascii="Times New Roman" w:hAnsi="Times New Roman"/>
          <w:spacing w:val="-6"/>
          <w:sz w:val="28"/>
          <w:szCs w:val="28"/>
          <w:lang w:val="uk-UA"/>
        </w:rPr>
        <w:t>«</w:t>
      </w:r>
      <w:r w:rsidR="008A4598">
        <w:rPr>
          <w:rFonts w:ascii="Times New Roman" w:hAnsi="Times New Roman"/>
          <w:spacing w:val="-6"/>
          <w:sz w:val="28"/>
          <w:szCs w:val="28"/>
          <w:lang w:val="uk-UA"/>
        </w:rPr>
        <w:t xml:space="preserve">Компенсація частини </w:t>
      </w:r>
      <w:r w:rsidR="00102586">
        <w:rPr>
          <w:rFonts w:ascii="Times New Roman" w:hAnsi="Times New Roman"/>
          <w:spacing w:val="-6"/>
          <w:sz w:val="28"/>
          <w:szCs w:val="28"/>
          <w:lang w:val="uk-UA"/>
        </w:rPr>
        <w:t>процентної</w:t>
      </w:r>
      <w:r w:rsidR="008A4598">
        <w:rPr>
          <w:rFonts w:ascii="Times New Roman" w:hAnsi="Times New Roman"/>
          <w:spacing w:val="-6"/>
          <w:sz w:val="28"/>
          <w:szCs w:val="28"/>
          <w:lang w:val="uk-UA"/>
        </w:rPr>
        <w:t xml:space="preserve"> ставки за кредитами на придбання житла </w:t>
      </w:r>
      <w:r w:rsidR="0003729A" w:rsidRPr="00E73158">
        <w:rPr>
          <w:rFonts w:ascii="Times New Roman" w:hAnsi="Times New Roman"/>
          <w:spacing w:val="-6"/>
          <w:sz w:val="28"/>
          <w:szCs w:val="28"/>
          <w:lang w:val="uk-UA"/>
        </w:rPr>
        <w:t>ветеранам війни</w:t>
      </w:r>
      <w:r w:rsidR="008A4598">
        <w:rPr>
          <w:rFonts w:ascii="Times New Roman" w:hAnsi="Times New Roman"/>
          <w:spacing w:val="-6"/>
          <w:sz w:val="28"/>
          <w:szCs w:val="28"/>
          <w:lang w:val="uk-UA"/>
        </w:rPr>
        <w:t xml:space="preserve">, </w:t>
      </w:r>
      <w:r w:rsidR="008A4598" w:rsidRPr="00C20820">
        <w:rPr>
          <w:rFonts w:ascii="Times New Roman" w:hAnsi="Times New Roman"/>
          <w:spacing w:val="-6"/>
          <w:sz w:val="28"/>
          <w:szCs w:val="28"/>
          <w:lang w:val="uk-UA"/>
        </w:rPr>
        <w:t xml:space="preserve">отриманими </w:t>
      </w:r>
      <w:r w:rsidR="0003729A" w:rsidRPr="00C20820">
        <w:rPr>
          <w:rFonts w:ascii="Times New Roman" w:hAnsi="Times New Roman"/>
          <w:spacing w:val="-6"/>
          <w:sz w:val="28"/>
          <w:szCs w:val="28"/>
          <w:lang w:val="uk-UA"/>
        </w:rPr>
        <w:t>за державною іпотечною програмою «єОселя»</w:t>
      </w:r>
      <w:bookmarkEnd w:id="1"/>
      <w:r w:rsidR="008A4598" w:rsidRPr="00C20820">
        <w:rPr>
          <w:rFonts w:ascii="Times New Roman" w:hAnsi="Times New Roman"/>
          <w:spacing w:val="-6"/>
          <w:sz w:val="28"/>
          <w:szCs w:val="28"/>
          <w:lang w:val="uk-UA"/>
        </w:rPr>
        <w:t>(</w:t>
      </w:r>
      <w:r w:rsidR="008A4598" w:rsidRPr="00C20820">
        <w:rPr>
          <w:rFonts w:ascii="Times New Roman" w:hAnsi="Times New Roman"/>
          <w:sz w:val="28"/>
          <w:szCs w:val="28"/>
          <w:lang w:val="uk-UA"/>
        </w:rPr>
        <w:t>далі – Порядок)</w:t>
      </w:r>
      <w:r w:rsidR="009C2304" w:rsidRPr="00C20820">
        <w:rPr>
          <w:rFonts w:ascii="Times New Roman" w:hAnsi="Times New Roman"/>
          <w:spacing w:val="-6"/>
          <w:sz w:val="28"/>
          <w:szCs w:val="28"/>
          <w:lang w:val="uk-UA"/>
        </w:rPr>
        <w:t>.</w:t>
      </w:r>
    </w:p>
    <w:p w:rsidR="00E0442F" w:rsidRDefault="008A4598" w:rsidP="00FA6C8C">
      <w:pPr>
        <w:pStyle w:val="Default"/>
        <w:spacing w:after="120"/>
        <w:ind w:firstLine="567"/>
        <w:jc w:val="both"/>
        <w:rPr>
          <w:color w:val="auto"/>
          <w:sz w:val="28"/>
          <w:szCs w:val="28"/>
          <w:lang w:val="uk-UA"/>
        </w:rPr>
      </w:pPr>
      <w:r>
        <w:rPr>
          <w:color w:val="auto"/>
          <w:sz w:val="28"/>
          <w:szCs w:val="28"/>
          <w:lang w:val="uk-UA"/>
        </w:rPr>
        <w:t xml:space="preserve">2. </w:t>
      </w:r>
      <w:r w:rsidR="00E0442F">
        <w:rPr>
          <w:spacing w:val="-6"/>
          <w:sz w:val="28"/>
          <w:szCs w:val="28"/>
          <w:lang w:val="uk-UA"/>
        </w:rPr>
        <w:t xml:space="preserve">Компенсація частини </w:t>
      </w:r>
      <w:r w:rsidR="00102586">
        <w:rPr>
          <w:spacing w:val="-6"/>
          <w:sz w:val="28"/>
          <w:szCs w:val="28"/>
          <w:lang w:val="uk-UA"/>
        </w:rPr>
        <w:t xml:space="preserve">процентної </w:t>
      </w:r>
      <w:r w:rsidR="00E0442F">
        <w:rPr>
          <w:spacing w:val="-6"/>
          <w:sz w:val="28"/>
          <w:szCs w:val="28"/>
          <w:lang w:val="uk-UA"/>
        </w:rPr>
        <w:t>ставки за кредитами на придбання житла</w:t>
      </w:r>
      <w:r w:rsidR="00C20820">
        <w:rPr>
          <w:spacing w:val="-6"/>
          <w:sz w:val="28"/>
          <w:szCs w:val="28"/>
          <w:lang w:val="uk-UA"/>
        </w:rPr>
        <w:t xml:space="preserve"> (далі – Додаткове відшкодування відсотків)</w:t>
      </w:r>
      <w:r w:rsidR="00E0442F" w:rsidRPr="000F6ABB">
        <w:rPr>
          <w:spacing w:val="-6"/>
          <w:sz w:val="28"/>
          <w:szCs w:val="28"/>
          <w:lang w:val="uk-UA"/>
        </w:rPr>
        <w:t>,</w:t>
      </w:r>
      <w:r w:rsidR="00E0442F">
        <w:rPr>
          <w:spacing w:val="-6"/>
          <w:sz w:val="28"/>
          <w:szCs w:val="28"/>
          <w:lang w:val="uk-UA"/>
        </w:rPr>
        <w:t xml:space="preserve"> що надаються на умовах </w:t>
      </w:r>
      <w:r w:rsidR="00E3317D">
        <w:rPr>
          <w:spacing w:val="-6"/>
          <w:sz w:val="28"/>
          <w:szCs w:val="28"/>
          <w:lang w:val="uk-UA"/>
        </w:rPr>
        <w:t xml:space="preserve">державної програми доступного кредитування для українців </w:t>
      </w:r>
      <w:r w:rsidR="00E3317D" w:rsidRPr="00EC3972">
        <w:rPr>
          <w:color w:val="auto"/>
          <w:sz w:val="28"/>
          <w:szCs w:val="28"/>
          <w:shd w:val="clear" w:color="auto" w:fill="FFFFFF"/>
          <w:lang w:val="uk-UA"/>
        </w:rPr>
        <w:t>«єОселя» (далі</w:t>
      </w:r>
      <w:r w:rsidR="00E3317D" w:rsidRPr="00EC3972">
        <w:rPr>
          <w:color w:val="auto"/>
          <w:lang w:val="uk-UA"/>
        </w:rPr>
        <w:t>–</w:t>
      </w:r>
      <w:r w:rsidR="00E3317D" w:rsidRPr="00EC3972">
        <w:rPr>
          <w:color w:val="auto"/>
          <w:sz w:val="28"/>
          <w:szCs w:val="28"/>
          <w:shd w:val="clear" w:color="auto" w:fill="FFFFFF"/>
          <w:lang w:val="uk-UA"/>
        </w:rPr>
        <w:t>Програма «єОселя»)</w:t>
      </w:r>
      <w:r w:rsidR="00E3317D">
        <w:rPr>
          <w:color w:val="auto"/>
          <w:sz w:val="28"/>
          <w:szCs w:val="28"/>
          <w:shd w:val="clear" w:color="auto" w:fill="FFFFFF"/>
          <w:lang w:val="uk-UA"/>
        </w:rPr>
        <w:t>,</w:t>
      </w:r>
      <w:r w:rsidR="00E0442F">
        <w:rPr>
          <w:spacing w:val="-6"/>
          <w:sz w:val="28"/>
          <w:szCs w:val="28"/>
          <w:lang w:val="uk-UA"/>
        </w:rPr>
        <w:t xml:space="preserve"> здійснюється шляхом </w:t>
      </w:r>
      <w:r w:rsidR="00703214">
        <w:rPr>
          <w:spacing w:val="-6"/>
          <w:sz w:val="28"/>
          <w:szCs w:val="28"/>
          <w:lang w:val="uk-UA"/>
        </w:rPr>
        <w:t xml:space="preserve">зниження розміру компенсаційної </w:t>
      </w:r>
      <w:r w:rsidR="00102586">
        <w:rPr>
          <w:spacing w:val="-6"/>
          <w:sz w:val="28"/>
          <w:szCs w:val="28"/>
          <w:lang w:val="uk-UA"/>
        </w:rPr>
        <w:t xml:space="preserve">процентної </w:t>
      </w:r>
      <w:r w:rsidR="00703214">
        <w:rPr>
          <w:spacing w:val="-6"/>
          <w:sz w:val="28"/>
          <w:szCs w:val="28"/>
          <w:lang w:val="uk-UA"/>
        </w:rPr>
        <w:t xml:space="preserve">ставки до </w:t>
      </w:r>
      <w:r w:rsidR="00703214" w:rsidRPr="00F45E9A">
        <w:rPr>
          <w:spacing w:val="-6"/>
          <w:sz w:val="28"/>
          <w:szCs w:val="28"/>
          <w:lang w:val="uk-UA"/>
        </w:rPr>
        <w:t xml:space="preserve">рівня </w:t>
      </w:r>
      <w:r w:rsidR="00F45E9A" w:rsidRPr="00F45E9A">
        <w:rPr>
          <w:spacing w:val="-6"/>
          <w:sz w:val="28"/>
          <w:szCs w:val="28"/>
          <w:lang w:val="uk-UA"/>
        </w:rPr>
        <w:t>3</w:t>
      </w:r>
      <w:r w:rsidR="00703214" w:rsidRPr="00F45E9A">
        <w:rPr>
          <w:spacing w:val="-6"/>
          <w:sz w:val="28"/>
          <w:szCs w:val="28"/>
          <w:lang w:val="uk-UA"/>
        </w:rPr>
        <w:t xml:space="preserve"> (</w:t>
      </w:r>
      <w:r w:rsidR="00F45E9A">
        <w:rPr>
          <w:spacing w:val="-6"/>
          <w:sz w:val="28"/>
          <w:szCs w:val="28"/>
          <w:lang w:val="uk-UA"/>
        </w:rPr>
        <w:t>трьох</w:t>
      </w:r>
      <w:r w:rsidR="00703214">
        <w:rPr>
          <w:spacing w:val="-6"/>
          <w:sz w:val="28"/>
          <w:szCs w:val="28"/>
          <w:lang w:val="uk-UA"/>
        </w:rPr>
        <w:t xml:space="preserve">) відсотків річних за іпотечними кредитами </w:t>
      </w:r>
      <w:r w:rsidR="00703214" w:rsidRPr="00E73158">
        <w:rPr>
          <w:color w:val="auto"/>
          <w:spacing w:val="-6"/>
          <w:sz w:val="28"/>
          <w:szCs w:val="28"/>
          <w:lang w:val="uk-UA"/>
        </w:rPr>
        <w:t xml:space="preserve">наданими </w:t>
      </w:r>
      <w:r w:rsidR="00AC509A">
        <w:rPr>
          <w:color w:val="auto"/>
          <w:spacing w:val="-6"/>
          <w:sz w:val="28"/>
          <w:szCs w:val="28"/>
          <w:lang w:val="uk-UA"/>
        </w:rPr>
        <w:t>ветеранам війни</w:t>
      </w:r>
      <w:r w:rsidR="00703214">
        <w:rPr>
          <w:spacing w:val="-6"/>
          <w:sz w:val="28"/>
          <w:szCs w:val="28"/>
          <w:lang w:val="uk-UA"/>
        </w:rPr>
        <w:t>, визначеним</w:t>
      </w:r>
      <w:r w:rsidR="00BB57EF">
        <w:rPr>
          <w:spacing w:val="-6"/>
          <w:sz w:val="28"/>
          <w:szCs w:val="28"/>
          <w:lang w:val="uk-UA"/>
        </w:rPr>
        <w:t>и</w:t>
      </w:r>
      <w:r w:rsidR="00703214">
        <w:rPr>
          <w:spacing w:val="-6"/>
          <w:sz w:val="28"/>
          <w:szCs w:val="28"/>
          <w:lang w:val="uk-UA"/>
        </w:rPr>
        <w:t xml:space="preserve"> підпунктом 5 пункту 3 Умов забезпечення приватним акціонерним товариством «Українська фінансова житлова компанія» доступного іпотечного кредитування громадян України, затвердженими постановою Кабінету Міністрів України від 02 серпня 2022 року №</w:t>
      </w:r>
      <w:r w:rsidR="00F45E9A">
        <w:rPr>
          <w:spacing w:val="-6"/>
          <w:sz w:val="28"/>
          <w:szCs w:val="28"/>
          <w:lang w:val="uk-UA"/>
        </w:rPr>
        <w:t> </w:t>
      </w:r>
      <w:r w:rsidR="00703214">
        <w:rPr>
          <w:spacing w:val="-6"/>
          <w:sz w:val="28"/>
          <w:szCs w:val="28"/>
          <w:lang w:val="uk-UA"/>
        </w:rPr>
        <w:t>856</w:t>
      </w:r>
      <w:r w:rsidR="00102586">
        <w:rPr>
          <w:spacing w:val="-6"/>
          <w:sz w:val="28"/>
          <w:szCs w:val="28"/>
          <w:lang w:val="uk-UA"/>
        </w:rPr>
        <w:t xml:space="preserve"> (далі – </w:t>
      </w:r>
      <w:r w:rsidR="00C20820">
        <w:rPr>
          <w:spacing w:val="-6"/>
          <w:sz w:val="28"/>
          <w:szCs w:val="28"/>
          <w:lang w:val="uk-UA"/>
        </w:rPr>
        <w:t>Умови забезпечення</w:t>
      </w:r>
      <w:r w:rsidR="00102586">
        <w:rPr>
          <w:spacing w:val="-6"/>
          <w:sz w:val="28"/>
          <w:szCs w:val="28"/>
          <w:lang w:val="uk-UA"/>
        </w:rPr>
        <w:t>)</w:t>
      </w:r>
      <w:r w:rsidR="00E3317D">
        <w:rPr>
          <w:color w:val="auto"/>
          <w:sz w:val="28"/>
          <w:szCs w:val="28"/>
          <w:lang w:val="uk-UA"/>
        </w:rPr>
        <w:t>.</w:t>
      </w:r>
    </w:p>
    <w:p w:rsidR="00C20820" w:rsidRDefault="00C20820" w:rsidP="00FA6C8C">
      <w:pPr>
        <w:pStyle w:val="Default"/>
        <w:spacing w:after="120"/>
        <w:ind w:firstLine="567"/>
        <w:jc w:val="both"/>
        <w:rPr>
          <w:color w:val="auto"/>
          <w:sz w:val="28"/>
          <w:szCs w:val="28"/>
          <w:lang w:val="uk-UA"/>
        </w:rPr>
      </w:pPr>
      <w:r>
        <w:rPr>
          <w:color w:val="auto"/>
          <w:sz w:val="28"/>
          <w:szCs w:val="28"/>
          <w:lang w:val="uk-UA"/>
        </w:rPr>
        <w:t>3. Додаткове відшкодування відсотків здійснюється через фінансово-кредитні установи, із якими ПрАт «Укр</w:t>
      </w:r>
      <w:r w:rsidR="00F45E9A">
        <w:rPr>
          <w:color w:val="auto"/>
          <w:sz w:val="28"/>
          <w:szCs w:val="28"/>
          <w:lang w:val="uk-UA"/>
        </w:rPr>
        <w:t>ф</w:t>
      </w:r>
      <w:r w:rsidR="00BD1DA8">
        <w:rPr>
          <w:color w:val="auto"/>
          <w:sz w:val="28"/>
          <w:szCs w:val="28"/>
          <w:lang w:val="uk-UA"/>
        </w:rPr>
        <w:t>ін</w:t>
      </w:r>
      <w:r>
        <w:rPr>
          <w:color w:val="auto"/>
          <w:sz w:val="28"/>
          <w:szCs w:val="28"/>
          <w:lang w:val="uk-UA"/>
        </w:rPr>
        <w:t xml:space="preserve">житло» уклало генеральну угоду із надання іпотечних кредитів за </w:t>
      </w:r>
      <w:r w:rsidR="00F45E9A">
        <w:rPr>
          <w:color w:val="auto"/>
          <w:sz w:val="28"/>
          <w:szCs w:val="28"/>
          <w:lang w:val="uk-UA"/>
        </w:rPr>
        <w:t>П</w:t>
      </w:r>
      <w:r>
        <w:rPr>
          <w:color w:val="auto"/>
          <w:sz w:val="28"/>
          <w:szCs w:val="28"/>
          <w:lang w:val="uk-UA"/>
        </w:rPr>
        <w:t>рограмою «єОселя» (далі – Уповноважений банк</w:t>
      </w:r>
      <w:r w:rsidR="00FB305F">
        <w:rPr>
          <w:color w:val="auto"/>
          <w:sz w:val="28"/>
          <w:szCs w:val="28"/>
          <w:lang w:val="uk-UA"/>
        </w:rPr>
        <w:t>)</w:t>
      </w:r>
      <w:r>
        <w:rPr>
          <w:color w:val="auto"/>
          <w:sz w:val="28"/>
          <w:szCs w:val="28"/>
          <w:lang w:val="uk-UA"/>
        </w:rPr>
        <w:t xml:space="preserve"> та які відповідають критеріям, визначеним</w:t>
      </w:r>
      <w:r w:rsidR="00FB305F">
        <w:rPr>
          <w:color w:val="auto"/>
          <w:sz w:val="28"/>
          <w:szCs w:val="28"/>
          <w:lang w:val="uk-UA"/>
        </w:rPr>
        <w:t>и</w:t>
      </w:r>
      <w:r>
        <w:rPr>
          <w:color w:val="auto"/>
          <w:sz w:val="28"/>
          <w:szCs w:val="28"/>
          <w:lang w:val="uk-UA"/>
        </w:rPr>
        <w:t xml:space="preserve"> Умовами забезпечення. Перелік Уповноважених банків розміщено на офіційних сторінках ПрАт «Укрф</w:t>
      </w:r>
      <w:r w:rsidR="00BD1DA8">
        <w:rPr>
          <w:color w:val="auto"/>
          <w:sz w:val="28"/>
          <w:szCs w:val="28"/>
          <w:lang w:val="uk-UA"/>
        </w:rPr>
        <w:t>ін</w:t>
      </w:r>
      <w:r>
        <w:rPr>
          <w:color w:val="auto"/>
          <w:sz w:val="28"/>
          <w:szCs w:val="28"/>
          <w:lang w:val="uk-UA"/>
        </w:rPr>
        <w:t>житло» у мережі Інтернет.</w:t>
      </w:r>
    </w:p>
    <w:p w:rsidR="00E73158" w:rsidRDefault="00521034" w:rsidP="00E73158">
      <w:pPr>
        <w:shd w:val="clear" w:color="auto" w:fill="FFFFFF"/>
        <w:spacing w:line="240" w:lineRule="auto"/>
        <w:ind w:left="0" w:firstLine="567"/>
        <w:jc w:val="both"/>
        <w:outlineLvl w:val="9"/>
        <w:rPr>
          <w:i/>
          <w:iCs/>
          <w:sz w:val="28"/>
          <w:szCs w:val="28"/>
          <w:vertAlign w:val="baseline"/>
          <w:lang w:val="uk-UA" w:eastAsia="uk-UA"/>
        </w:rPr>
      </w:pPr>
      <w:r>
        <w:rPr>
          <w:sz w:val="28"/>
          <w:szCs w:val="28"/>
          <w:vertAlign w:val="baseline"/>
          <w:lang w:val="uk-UA" w:eastAsia="uk-UA"/>
        </w:rPr>
        <w:t>4</w:t>
      </w:r>
      <w:r w:rsidR="00553C17" w:rsidRPr="006C2FFE">
        <w:rPr>
          <w:sz w:val="28"/>
          <w:szCs w:val="28"/>
          <w:vertAlign w:val="baseline"/>
          <w:lang w:val="uk-UA" w:eastAsia="uk-UA"/>
        </w:rPr>
        <w:t xml:space="preserve">. </w:t>
      </w:r>
      <w:r w:rsidR="00102586">
        <w:rPr>
          <w:sz w:val="28"/>
          <w:szCs w:val="28"/>
          <w:vertAlign w:val="baseline"/>
          <w:lang w:val="uk-UA" w:eastAsia="uk-UA"/>
        </w:rPr>
        <w:t xml:space="preserve">Право на </w:t>
      </w:r>
      <w:r w:rsidR="00102586" w:rsidRPr="00102586">
        <w:rPr>
          <w:spacing w:val="-6"/>
          <w:sz w:val="28"/>
          <w:szCs w:val="28"/>
          <w:vertAlign w:val="baseline"/>
          <w:lang w:val="uk-UA"/>
        </w:rPr>
        <w:t>Додаткове відшкодування відсотків</w:t>
      </w:r>
      <w:r w:rsidR="00102586">
        <w:rPr>
          <w:sz w:val="28"/>
          <w:szCs w:val="28"/>
          <w:vertAlign w:val="baseline"/>
          <w:lang w:val="uk-UA" w:eastAsia="uk-UA"/>
        </w:rPr>
        <w:t xml:space="preserve"> за іпотечними кредитами можуть отримати </w:t>
      </w:r>
      <w:r>
        <w:rPr>
          <w:sz w:val="28"/>
          <w:szCs w:val="28"/>
          <w:vertAlign w:val="baseline"/>
          <w:lang w:val="uk-UA" w:eastAsia="uk-UA"/>
        </w:rPr>
        <w:t>ветерани війни</w:t>
      </w:r>
      <w:r w:rsidR="00C20820">
        <w:rPr>
          <w:sz w:val="28"/>
          <w:szCs w:val="28"/>
          <w:vertAlign w:val="baseline"/>
          <w:lang w:val="uk-UA" w:eastAsia="uk-UA"/>
        </w:rPr>
        <w:t xml:space="preserve">, </w:t>
      </w:r>
      <w:r w:rsidR="00102586">
        <w:rPr>
          <w:sz w:val="28"/>
          <w:szCs w:val="28"/>
          <w:vertAlign w:val="baseline"/>
          <w:lang w:val="uk-UA" w:eastAsia="uk-UA"/>
        </w:rPr>
        <w:t xml:space="preserve">які мають діючий договір іпотеки, укладений з одним із Уповноважених банків, в рамках державної програми «єОселя» із компенсаційною процентною </w:t>
      </w:r>
      <w:r w:rsidR="00FB305F">
        <w:rPr>
          <w:sz w:val="28"/>
          <w:szCs w:val="28"/>
          <w:vertAlign w:val="baseline"/>
          <w:lang w:val="uk-UA" w:eastAsia="uk-UA"/>
        </w:rPr>
        <w:t xml:space="preserve">ставкою </w:t>
      </w:r>
      <w:r w:rsidR="00102586">
        <w:rPr>
          <w:sz w:val="28"/>
          <w:szCs w:val="28"/>
          <w:vertAlign w:val="baseline"/>
          <w:lang w:val="uk-UA" w:eastAsia="uk-UA"/>
        </w:rPr>
        <w:t xml:space="preserve">за кредитами на рівні 7 (семи) відсотків, </w:t>
      </w:r>
      <w:r w:rsidR="00553C17" w:rsidRPr="006C2FFE">
        <w:rPr>
          <w:sz w:val="28"/>
          <w:szCs w:val="28"/>
          <w:vertAlign w:val="baseline"/>
          <w:lang w:val="uk-UA" w:eastAsia="uk-UA"/>
        </w:rPr>
        <w:t>зареєстрован</w:t>
      </w:r>
      <w:r w:rsidR="00102586">
        <w:rPr>
          <w:sz w:val="28"/>
          <w:szCs w:val="28"/>
          <w:vertAlign w:val="baseline"/>
          <w:lang w:val="uk-UA" w:eastAsia="uk-UA"/>
        </w:rPr>
        <w:t>і</w:t>
      </w:r>
      <w:r w:rsidR="00553C17" w:rsidRPr="006C2FFE">
        <w:rPr>
          <w:sz w:val="28"/>
          <w:szCs w:val="28"/>
          <w:vertAlign w:val="baseline"/>
          <w:lang w:val="uk-UA" w:eastAsia="uk-UA"/>
        </w:rPr>
        <w:t xml:space="preserve"> в </w:t>
      </w:r>
      <w:r w:rsidR="00553C17" w:rsidRPr="006C2FFE">
        <w:rPr>
          <w:sz w:val="28"/>
          <w:szCs w:val="28"/>
          <w:vertAlign w:val="baseline"/>
          <w:lang w:val="uk-UA"/>
        </w:rPr>
        <w:t>будь-яком</w:t>
      </w:r>
      <w:r w:rsidR="00553C17" w:rsidRPr="006C2FFE">
        <w:rPr>
          <w:sz w:val="28"/>
          <w:szCs w:val="28"/>
          <w:vertAlign w:val="baseline"/>
          <w:lang w:val="uk-UA" w:eastAsia="uk-UA"/>
        </w:rPr>
        <w:t>у населеному пункті Чернігівської област</w:t>
      </w:r>
      <w:r w:rsidR="00E73158">
        <w:rPr>
          <w:sz w:val="28"/>
          <w:szCs w:val="28"/>
          <w:vertAlign w:val="baseline"/>
          <w:lang w:val="uk-UA" w:eastAsia="uk-UA"/>
        </w:rPr>
        <w:t xml:space="preserve">і </w:t>
      </w:r>
      <w:r w:rsidR="00B06742">
        <w:rPr>
          <w:sz w:val="28"/>
          <w:szCs w:val="28"/>
          <w:vertAlign w:val="baseline"/>
          <w:lang w:val="uk-UA" w:eastAsia="uk-UA"/>
        </w:rPr>
        <w:t>та придбали житло на території Чернігівської області</w:t>
      </w:r>
      <w:r w:rsidR="00E73158">
        <w:rPr>
          <w:sz w:val="28"/>
          <w:szCs w:val="28"/>
          <w:vertAlign w:val="baseline"/>
          <w:lang w:val="uk-UA" w:eastAsia="uk-UA"/>
        </w:rPr>
        <w:t>, а саме:</w:t>
      </w:r>
      <w:r>
        <w:rPr>
          <w:sz w:val="28"/>
          <w:szCs w:val="28"/>
          <w:vertAlign w:val="baseline"/>
          <w:lang w:val="uk-UA" w:eastAsia="uk-UA"/>
        </w:rPr>
        <w:t>учасник</w:t>
      </w:r>
      <w:r w:rsidR="00C5042D">
        <w:rPr>
          <w:sz w:val="28"/>
          <w:szCs w:val="28"/>
          <w:vertAlign w:val="baseline"/>
          <w:lang w:val="uk-UA" w:eastAsia="uk-UA"/>
        </w:rPr>
        <w:t>и</w:t>
      </w:r>
      <w:r>
        <w:rPr>
          <w:sz w:val="28"/>
          <w:szCs w:val="28"/>
          <w:vertAlign w:val="baseline"/>
          <w:lang w:val="uk-UA" w:eastAsia="uk-UA"/>
        </w:rPr>
        <w:t xml:space="preserve"> бойових дій та ос</w:t>
      </w:r>
      <w:r w:rsidR="00C5042D">
        <w:rPr>
          <w:sz w:val="28"/>
          <w:szCs w:val="28"/>
          <w:vertAlign w:val="baseline"/>
          <w:lang w:val="uk-UA" w:eastAsia="uk-UA"/>
        </w:rPr>
        <w:t>о</w:t>
      </w:r>
      <w:r>
        <w:rPr>
          <w:sz w:val="28"/>
          <w:szCs w:val="28"/>
          <w:vertAlign w:val="baseline"/>
          <w:lang w:val="uk-UA" w:eastAsia="uk-UA"/>
        </w:rPr>
        <w:t>б</w:t>
      </w:r>
      <w:r w:rsidR="00C5042D">
        <w:rPr>
          <w:sz w:val="28"/>
          <w:szCs w:val="28"/>
          <w:vertAlign w:val="baseline"/>
          <w:lang w:val="uk-UA" w:eastAsia="uk-UA"/>
        </w:rPr>
        <w:t>и</w:t>
      </w:r>
      <w:r>
        <w:rPr>
          <w:sz w:val="28"/>
          <w:szCs w:val="28"/>
          <w:vertAlign w:val="baseline"/>
          <w:lang w:val="uk-UA" w:eastAsia="uk-UA"/>
        </w:rPr>
        <w:t xml:space="preserve"> з інвалідністю внаслідок війни</w:t>
      </w:r>
      <w:r w:rsidR="00E73158">
        <w:rPr>
          <w:sz w:val="28"/>
          <w:szCs w:val="28"/>
          <w:vertAlign w:val="baseline"/>
          <w:lang w:val="uk-UA" w:eastAsia="uk-UA"/>
        </w:rPr>
        <w:t>.</w:t>
      </w:r>
    </w:p>
    <w:p w:rsidR="00C21D18" w:rsidRPr="0055793A" w:rsidRDefault="00521034" w:rsidP="00D97469">
      <w:pPr>
        <w:shd w:val="clear" w:color="auto" w:fill="FFFFFF"/>
        <w:spacing w:before="120" w:after="120" w:line="240" w:lineRule="auto"/>
        <w:ind w:left="0" w:firstLine="567"/>
        <w:jc w:val="both"/>
        <w:outlineLvl w:val="9"/>
        <w:rPr>
          <w:sz w:val="28"/>
          <w:szCs w:val="28"/>
          <w:vertAlign w:val="baseline"/>
          <w:lang w:val="uk-UA" w:eastAsia="uk-UA"/>
        </w:rPr>
      </w:pPr>
      <w:r>
        <w:rPr>
          <w:sz w:val="28"/>
          <w:szCs w:val="28"/>
          <w:vertAlign w:val="baseline"/>
          <w:lang w:val="uk-UA" w:eastAsia="uk-UA"/>
        </w:rPr>
        <w:lastRenderedPageBreak/>
        <w:t>5</w:t>
      </w:r>
      <w:r w:rsidR="00C21D18" w:rsidRPr="006C2FFE">
        <w:rPr>
          <w:sz w:val="28"/>
          <w:szCs w:val="28"/>
          <w:vertAlign w:val="baseline"/>
          <w:lang w:val="uk-UA" w:eastAsia="uk-UA"/>
        </w:rPr>
        <w:t>.</w:t>
      </w:r>
      <w:r w:rsidR="00C20820">
        <w:rPr>
          <w:sz w:val="28"/>
          <w:szCs w:val="28"/>
          <w:vertAlign w:val="baseline"/>
          <w:lang w:val="uk-UA" w:eastAsia="uk-UA"/>
        </w:rPr>
        <w:t xml:space="preserve">Додаткове відшкодування відсотків здійснюється в порядку та на умовах укладеного </w:t>
      </w:r>
      <w:r w:rsidR="0055793A">
        <w:rPr>
          <w:sz w:val="28"/>
          <w:szCs w:val="28"/>
          <w:vertAlign w:val="baseline"/>
          <w:lang w:val="uk-UA" w:eastAsia="uk-UA"/>
        </w:rPr>
        <w:t>Д</w:t>
      </w:r>
      <w:r w:rsidR="00C20820">
        <w:rPr>
          <w:sz w:val="28"/>
          <w:szCs w:val="28"/>
          <w:vertAlign w:val="baseline"/>
          <w:lang w:val="uk-UA" w:eastAsia="uk-UA"/>
        </w:rPr>
        <w:t>оговору про співробітництво між Відділом з питань ветеранської політики Чернігівської обласної державної адміністрації</w:t>
      </w:r>
      <w:r w:rsidR="002C7467">
        <w:rPr>
          <w:sz w:val="28"/>
          <w:szCs w:val="28"/>
          <w:vertAlign w:val="baseline"/>
          <w:lang w:val="uk-UA" w:eastAsia="uk-UA"/>
        </w:rPr>
        <w:t xml:space="preserve">, що є </w:t>
      </w:r>
      <w:r w:rsidR="00190331">
        <w:rPr>
          <w:sz w:val="28"/>
          <w:szCs w:val="28"/>
          <w:vertAlign w:val="baseline"/>
          <w:lang w:val="uk-UA" w:eastAsia="uk-UA"/>
        </w:rPr>
        <w:t xml:space="preserve">головним </w:t>
      </w:r>
      <w:r w:rsidR="002C7467">
        <w:rPr>
          <w:sz w:val="28"/>
          <w:szCs w:val="28"/>
          <w:vertAlign w:val="baseline"/>
          <w:lang w:val="uk-UA" w:eastAsia="uk-UA"/>
        </w:rPr>
        <w:t>розпорядником коштів обласного бюджету</w:t>
      </w:r>
      <w:r w:rsidR="00AB0396">
        <w:rPr>
          <w:sz w:val="28"/>
          <w:szCs w:val="28"/>
          <w:vertAlign w:val="baseline"/>
          <w:lang w:val="uk-UA" w:eastAsia="uk-UA"/>
        </w:rPr>
        <w:t xml:space="preserve"> (далі – Голов</w:t>
      </w:r>
      <w:r w:rsidR="00FB305F">
        <w:rPr>
          <w:sz w:val="28"/>
          <w:szCs w:val="28"/>
          <w:vertAlign w:val="baseline"/>
          <w:lang w:val="uk-UA" w:eastAsia="uk-UA"/>
        </w:rPr>
        <w:t>н</w:t>
      </w:r>
      <w:r w:rsidR="00AB0396">
        <w:rPr>
          <w:sz w:val="28"/>
          <w:szCs w:val="28"/>
          <w:vertAlign w:val="baseline"/>
          <w:lang w:val="uk-UA" w:eastAsia="uk-UA"/>
        </w:rPr>
        <w:t>ий розпорядник коштів)</w:t>
      </w:r>
      <w:r w:rsidR="002C7467">
        <w:rPr>
          <w:sz w:val="28"/>
          <w:szCs w:val="28"/>
          <w:vertAlign w:val="baseline"/>
          <w:lang w:val="uk-UA" w:eastAsia="uk-UA"/>
        </w:rPr>
        <w:t>,</w:t>
      </w:r>
      <w:r w:rsidR="00C20820">
        <w:rPr>
          <w:sz w:val="28"/>
          <w:szCs w:val="28"/>
          <w:vertAlign w:val="baseline"/>
          <w:lang w:val="uk-UA" w:eastAsia="uk-UA"/>
        </w:rPr>
        <w:t xml:space="preserve"> та У</w:t>
      </w:r>
      <w:r w:rsidR="002C7467">
        <w:rPr>
          <w:sz w:val="28"/>
          <w:szCs w:val="28"/>
          <w:vertAlign w:val="baseline"/>
          <w:lang w:val="uk-UA" w:eastAsia="uk-UA"/>
        </w:rPr>
        <w:t>повноваженим банком</w:t>
      </w:r>
      <w:r w:rsidR="00B06742">
        <w:rPr>
          <w:sz w:val="28"/>
          <w:szCs w:val="28"/>
          <w:vertAlign w:val="baseline"/>
          <w:lang w:val="uk-UA" w:eastAsia="uk-UA"/>
        </w:rPr>
        <w:t xml:space="preserve">, </w:t>
      </w:r>
      <w:r w:rsidR="00B06742" w:rsidRPr="0055793A">
        <w:rPr>
          <w:sz w:val="28"/>
          <w:szCs w:val="28"/>
          <w:vertAlign w:val="baseline"/>
          <w:lang w:val="uk-UA" w:eastAsia="uk-UA"/>
        </w:rPr>
        <w:t>яким буде врегульовано взаємні права та обов’язки сторін у правовідносинах, спрямованих на реалізацію заходу Програми.</w:t>
      </w:r>
    </w:p>
    <w:p w:rsidR="00C21D18" w:rsidRPr="007F022A" w:rsidRDefault="00521034" w:rsidP="00D97469">
      <w:pPr>
        <w:pStyle w:val="Default"/>
        <w:spacing w:before="120" w:after="120"/>
        <w:ind w:firstLine="539"/>
        <w:jc w:val="both"/>
        <w:rPr>
          <w:color w:val="auto"/>
          <w:sz w:val="28"/>
          <w:szCs w:val="28"/>
          <w:shd w:val="clear" w:color="auto" w:fill="FFFFFF"/>
          <w:lang w:val="uk-UA"/>
        </w:rPr>
      </w:pPr>
      <w:r>
        <w:rPr>
          <w:color w:val="auto"/>
          <w:sz w:val="28"/>
          <w:szCs w:val="28"/>
          <w:shd w:val="clear" w:color="auto" w:fill="FFFFFF"/>
          <w:lang w:val="uk-UA"/>
        </w:rPr>
        <w:t>6</w:t>
      </w:r>
      <w:r w:rsidR="006C2FFE">
        <w:rPr>
          <w:color w:val="auto"/>
          <w:sz w:val="28"/>
          <w:szCs w:val="28"/>
          <w:shd w:val="clear" w:color="auto" w:fill="FFFFFF"/>
          <w:lang w:val="uk-UA"/>
        </w:rPr>
        <w:t>.</w:t>
      </w:r>
      <w:r w:rsidR="007D66DD">
        <w:rPr>
          <w:color w:val="auto"/>
          <w:sz w:val="28"/>
          <w:szCs w:val="28"/>
          <w:shd w:val="clear" w:color="auto" w:fill="FFFFFF"/>
          <w:lang w:val="uk-UA"/>
        </w:rPr>
        <w:t xml:space="preserve"> Для отримання </w:t>
      </w:r>
      <w:r w:rsidR="002C7467">
        <w:rPr>
          <w:color w:val="auto"/>
          <w:sz w:val="28"/>
          <w:szCs w:val="28"/>
          <w:shd w:val="clear" w:color="auto" w:fill="FFFFFF"/>
          <w:lang w:val="uk-UA"/>
        </w:rPr>
        <w:t xml:space="preserve">Додаткового відшкодування відсотків особа подає до Уповноваженого банку заяву на одержання такої компенсації за кредитом (далі – Заява). Форма Заяви визначається додатком до </w:t>
      </w:r>
      <w:r w:rsidR="0055793A">
        <w:rPr>
          <w:color w:val="auto"/>
          <w:sz w:val="28"/>
          <w:szCs w:val="28"/>
          <w:shd w:val="clear" w:color="auto" w:fill="FFFFFF"/>
          <w:lang w:val="uk-UA"/>
        </w:rPr>
        <w:t>Д</w:t>
      </w:r>
      <w:r w:rsidR="002C7467">
        <w:rPr>
          <w:color w:val="auto"/>
          <w:sz w:val="28"/>
          <w:szCs w:val="28"/>
          <w:shd w:val="clear" w:color="auto" w:fill="FFFFFF"/>
          <w:lang w:val="uk-UA"/>
        </w:rPr>
        <w:t>оговору</w:t>
      </w:r>
      <w:r w:rsidR="0055793A">
        <w:rPr>
          <w:color w:val="auto"/>
          <w:sz w:val="28"/>
          <w:szCs w:val="28"/>
          <w:shd w:val="clear" w:color="auto" w:fill="FFFFFF"/>
          <w:lang w:val="uk-UA"/>
        </w:rPr>
        <w:t xml:space="preserve"> про співробітництво</w:t>
      </w:r>
      <w:r w:rsidR="002C7467">
        <w:rPr>
          <w:color w:val="auto"/>
          <w:sz w:val="28"/>
          <w:szCs w:val="28"/>
          <w:shd w:val="clear" w:color="auto" w:fill="FFFFFF"/>
          <w:lang w:val="uk-UA"/>
        </w:rPr>
        <w:t>.</w:t>
      </w:r>
    </w:p>
    <w:p w:rsidR="00140205" w:rsidRDefault="00521034" w:rsidP="00FA6C8C">
      <w:pPr>
        <w:pStyle w:val="Default"/>
        <w:spacing w:after="120"/>
        <w:ind w:firstLine="567"/>
        <w:jc w:val="both"/>
        <w:rPr>
          <w:sz w:val="28"/>
          <w:szCs w:val="28"/>
          <w:lang w:val="uk-UA"/>
        </w:rPr>
      </w:pPr>
      <w:r>
        <w:rPr>
          <w:sz w:val="28"/>
          <w:szCs w:val="28"/>
          <w:lang w:val="uk-UA"/>
        </w:rPr>
        <w:t>7</w:t>
      </w:r>
      <w:r w:rsidR="00140205">
        <w:rPr>
          <w:sz w:val="28"/>
          <w:szCs w:val="28"/>
          <w:lang w:val="uk-UA"/>
        </w:rPr>
        <w:t xml:space="preserve">. </w:t>
      </w:r>
      <w:r w:rsidR="002C7467">
        <w:rPr>
          <w:sz w:val="28"/>
          <w:szCs w:val="28"/>
          <w:lang w:val="uk-UA"/>
        </w:rPr>
        <w:t xml:space="preserve">Додаткове відшкодування відсотків </w:t>
      </w:r>
      <w:r w:rsidR="00FB305F">
        <w:rPr>
          <w:sz w:val="28"/>
          <w:szCs w:val="28"/>
          <w:lang w:val="uk-UA"/>
        </w:rPr>
        <w:t xml:space="preserve">здійснюється </w:t>
      </w:r>
      <w:r w:rsidR="002C7467">
        <w:rPr>
          <w:sz w:val="28"/>
          <w:szCs w:val="28"/>
          <w:lang w:val="uk-UA"/>
        </w:rPr>
        <w:t xml:space="preserve">особі з </w:t>
      </w:r>
      <w:r w:rsidR="00FB305F">
        <w:rPr>
          <w:sz w:val="28"/>
          <w:szCs w:val="28"/>
          <w:lang w:val="uk-UA"/>
        </w:rPr>
        <w:t>місяця</w:t>
      </w:r>
      <w:r w:rsidR="002C7467">
        <w:rPr>
          <w:sz w:val="28"/>
          <w:szCs w:val="28"/>
          <w:lang w:val="uk-UA"/>
        </w:rPr>
        <w:t xml:space="preserve"> подання Заяви</w:t>
      </w:r>
      <w:r w:rsidR="00FB305F">
        <w:rPr>
          <w:sz w:val="28"/>
          <w:szCs w:val="28"/>
          <w:lang w:val="uk-UA"/>
        </w:rPr>
        <w:t xml:space="preserve"> (за умови подання Заяви до 15 числа) або з місяця, наступного за місяцем у якому подано Заяву (за умови подання Заяви після 15 числа).</w:t>
      </w:r>
    </w:p>
    <w:p w:rsidR="00AB0396" w:rsidRPr="00AB0396" w:rsidRDefault="00521034" w:rsidP="00AB0396">
      <w:pPr>
        <w:pStyle w:val="Default"/>
        <w:spacing w:after="120"/>
        <w:ind w:firstLine="567"/>
        <w:jc w:val="both"/>
        <w:rPr>
          <w:sz w:val="28"/>
          <w:szCs w:val="28"/>
          <w:lang w:val="uk-UA"/>
        </w:rPr>
      </w:pPr>
      <w:r>
        <w:rPr>
          <w:sz w:val="28"/>
          <w:szCs w:val="28"/>
          <w:lang w:val="uk-UA"/>
        </w:rPr>
        <w:t>8</w:t>
      </w:r>
      <w:r w:rsidR="00AB0396">
        <w:rPr>
          <w:sz w:val="28"/>
          <w:szCs w:val="28"/>
          <w:lang w:val="uk-UA"/>
        </w:rPr>
        <w:t>. </w:t>
      </w:r>
      <w:r w:rsidR="00AB0396" w:rsidRPr="00AB0396">
        <w:rPr>
          <w:sz w:val="28"/>
          <w:szCs w:val="28"/>
          <w:lang w:val="uk-UA"/>
        </w:rPr>
        <w:t xml:space="preserve">Уповноважений банк щомісячно подає Головному розпорядникові коштів обласного бюджету Реєстр нових Позичальників, які отримали кредит та не пізніше 15 числа наступного місяця подає Зведений реєстр Позичальників, які взяли кредити в цій установі, де зазначається сума відшкодування за звітний місяць. Форма Реєстру нових Позичальників та Зведеного реєстру Позичальників визначається додатком до </w:t>
      </w:r>
      <w:r w:rsidR="0055793A">
        <w:rPr>
          <w:color w:val="auto"/>
          <w:sz w:val="28"/>
          <w:szCs w:val="28"/>
          <w:shd w:val="clear" w:color="auto" w:fill="FFFFFF"/>
          <w:lang w:val="uk-UA"/>
        </w:rPr>
        <w:t>Договору про співробітництво</w:t>
      </w:r>
      <w:r w:rsidR="00AB0396" w:rsidRPr="00AB0396">
        <w:rPr>
          <w:sz w:val="28"/>
          <w:szCs w:val="28"/>
          <w:lang w:val="uk-UA"/>
        </w:rPr>
        <w:t>.</w:t>
      </w:r>
    </w:p>
    <w:p w:rsidR="00AB0396" w:rsidRPr="00AB0396" w:rsidRDefault="00521034" w:rsidP="00AB0396">
      <w:pPr>
        <w:pStyle w:val="Default"/>
        <w:spacing w:after="120"/>
        <w:ind w:firstLine="567"/>
        <w:jc w:val="both"/>
        <w:rPr>
          <w:sz w:val="28"/>
          <w:szCs w:val="28"/>
          <w:lang w:val="uk-UA"/>
        </w:rPr>
      </w:pPr>
      <w:r>
        <w:rPr>
          <w:sz w:val="28"/>
          <w:szCs w:val="28"/>
          <w:lang w:val="uk-UA"/>
        </w:rPr>
        <w:t>9</w:t>
      </w:r>
      <w:r w:rsidR="00AB0396" w:rsidRPr="00AB0396">
        <w:rPr>
          <w:sz w:val="28"/>
          <w:szCs w:val="28"/>
          <w:lang w:val="uk-UA"/>
        </w:rPr>
        <w:t>. Додаткове відшкодування відсотків сплачується Головним розпорядником коштів щомісяця у розмірі різниці між сумою нарахованих процентів за користування Позичальником кредитом протягом одного місяця із застосуванням базової процентної ставки (7 </w:t>
      </w:r>
      <w:r w:rsidR="003B16F3">
        <w:rPr>
          <w:sz w:val="28"/>
          <w:szCs w:val="28"/>
          <w:lang w:val="uk-UA"/>
        </w:rPr>
        <w:t>процентів</w:t>
      </w:r>
      <w:r w:rsidR="00AB0396" w:rsidRPr="00AB0396">
        <w:rPr>
          <w:sz w:val="28"/>
          <w:szCs w:val="28"/>
          <w:lang w:val="uk-UA"/>
        </w:rPr>
        <w:t>) та сумою нарахованих процентів за користування Позичальником кредитом протягом цього ж місяця із застосуванням компенсаційної процентної ставки (</w:t>
      </w:r>
      <w:r w:rsidR="00F45E9A" w:rsidRPr="00F45E9A">
        <w:rPr>
          <w:sz w:val="28"/>
          <w:szCs w:val="28"/>
          <w:lang w:val="uk-UA"/>
        </w:rPr>
        <w:t>3</w:t>
      </w:r>
      <w:r w:rsidR="003B16F3">
        <w:rPr>
          <w:sz w:val="28"/>
          <w:szCs w:val="28"/>
          <w:lang w:val="uk-UA"/>
        </w:rPr>
        <w:t>проценти</w:t>
      </w:r>
      <w:r w:rsidR="00AB0396" w:rsidRPr="00AB0396">
        <w:rPr>
          <w:sz w:val="28"/>
          <w:szCs w:val="28"/>
          <w:lang w:val="uk-UA"/>
        </w:rPr>
        <w:t>).</w:t>
      </w:r>
    </w:p>
    <w:p w:rsidR="00AB0396" w:rsidRPr="00AB0396" w:rsidRDefault="00521034" w:rsidP="00AB0396">
      <w:pPr>
        <w:pStyle w:val="Default"/>
        <w:spacing w:after="120"/>
        <w:ind w:firstLine="567"/>
        <w:jc w:val="both"/>
        <w:rPr>
          <w:sz w:val="28"/>
          <w:szCs w:val="28"/>
          <w:lang w:val="uk-UA"/>
        </w:rPr>
      </w:pPr>
      <w:r>
        <w:rPr>
          <w:sz w:val="28"/>
          <w:szCs w:val="28"/>
          <w:lang w:val="uk-UA"/>
        </w:rPr>
        <w:t>10</w:t>
      </w:r>
      <w:r w:rsidR="00AB0396" w:rsidRPr="00AB0396">
        <w:rPr>
          <w:sz w:val="28"/>
          <w:szCs w:val="28"/>
          <w:lang w:val="uk-UA"/>
        </w:rPr>
        <w:t xml:space="preserve">. Відшкодування відбувається помісячно шляхом перерахунку Головним розпорядником коштів обласного бюджету на визначений </w:t>
      </w:r>
      <w:r w:rsidR="0055793A">
        <w:rPr>
          <w:color w:val="auto"/>
          <w:sz w:val="28"/>
          <w:szCs w:val="28"/>
          <w:shd w:val="clear" w:color="auto" w:fill="FFFFFF"/>
          <w:lang w:val="uk-UA"/>
        </w:rPr>
        <w:t>Договором про співробітництво</w:t>
      </w:r>
      <w:r w:rsidR="00AB0396" w:rsidRPr="00AB0396">
        <w:rPr>
          <w:sz w:val="28"/>
          <w:szCs w:val="28"/>
          <w:lang w:val="uk-UA"/>
        </w:rPr>
        <w:t>чи іншими договорами транзитний або поточний рахунок Уповноваженого банку згідно із Зведеним реєстром Позичальників. Уповноважений банк, у свою чергу, розподіляє ці кошти на поточні рахунки Позичальників.</w:t>
      </w:r>
    </w:p>
    <w:p w:rsidR="00AB0396" w:rsidRPr="00AB0396" w:rsidRDefault="00336576" w:rsidP="00AB0396">
      <w:pPr>
        <w:pStyle w:val="Default"/>
        <w:spacing w:after="120"/>
        <w:ind w:firstLine="567"/>
        <w:jc w:val="both"/>
        <w:rPr>
          <w:sz w:val="28"/>
          <w:szCs w:val="28"/>
          <w:lang w:val="uk-UA"/>
        </w:rPr>
      </w:pPr>
      <w:r>
        <w:rPr>
          <w:sz w:val="28"/>
          <w:szCs w:val="28"/>
          <w:lang w:val="uk-UA"/>
        </w:rPr>
        <w:t>1</w:t>
      </w:r>
      <w:r w:rsidR="00521034">
        <w:rPr>
          <w:sz w:val="28"/>
          <w:szCs w:val="28"/>
          <w:lang w:val="uk-UA"/>
        </w:rPr>
        <w:t>1</w:t>
      </w:r>
      <w:r w:rsidR="00AB0396" w:rsidRPr="00AB0396">
        <w:rPr>
          <w:sz w:val="28"/>
          <w:szCs w:val="28"/>
          <w:lang w:val="uk-UA"/>
        </w:rPr>
        <w:t xml:space="preserve">. Додаткове відшкодування відсотків здійснюється у межах </w:t>
      </w:r>
      <w:r w:rsidR="006C52FD">
        <w:rPr>
          <w:sz w:val="28"/>
          <w:szCs w:val="28"/>
          <w:lang w:val="uk-UA"/>
        </w:rPr>
        <w:t>обсягу</w:t>
      </w:r>
      <w:r w:rsidR="00AB0396" w:rsidRPr="00AB0396">
        <w:rPr>
          <w:sz w:val="28"/>
          <w:szCs w:val="28"/>
          <w:lang w:val="uk-UA"/>
        </w:rPr>
        <w:t>, передбаченого Програмою</w:t>
      </w:r>
      <w:r w:rsidR="006C52FD">
        <w:rPr>
          <w:sz w:val="28"/>
          <w:szCs w:val="28"/>
          <w:lang w:val="uk-UA"/>
        </w:rPr>
        <w:t xml:space="preserve">,та </w:t>
      </w:r>
      <w:r w:rsidR="006C52FD" w:rsidRPr="00AB0396">
        <w:rPr>
          <w:sz w:val="28"/>
          <w:szCs w:val="28"/>
          <w:lang w:val="uk-UA"/>
        </w:rPr>
        <w:t>фінансового ресурсу</w:t>
      </w:r>
      <w:r w:rsidR="006C52FD">
        <w:rPr>
          <w:sz w:val="28"/>
          <w:szCs w:val="28"/>
          <w:lang w:val="uk-UA"/>
        </w:rPr>
        <w:t xml:space="preserve"> обласного бюджету</w:t>
      </w:r>
      <w:r w:rsidR="00AB0396" w:rsidRPr="00AB0396">
        <w:rPr>
          <w:sz w:val="28"/>
          <w:szCs w:val="28"/>
          <w:lang w:val="uk-UA"/>
        </w:rPr>
        <w:t xml:space="preserve"> відповідно до помісячного </w:t>
      </w:r>
      <w:r w:rsidR="006C52FD">
        <w:rPr>
          <w:sz w:val="28"/>
          <w:szCs w:val="28"/>
          <w:lang w:val="uk-UA"/>
        </w:rPr>
        <w:t>розпису</w:t>
      </w:r>
      <w:r w:rsidR="00AB0396" w:rsidRPr="00AB0396">
        <w:rPr>
          <w:sz w:val="28"/>
          <w:szCs w:val="28"/>
          <w:lang w:val="uk-UA"/>
        </w:rPr>
        <w:t xml:space="preserve"> асигнувань.</w:t>
      </w:r>
    </w:p>
    <w:p w:rsidR="00AB0396" w:rsidRPr="00AB0396" w:rsidRDefault="00336576" w:rsidP="00AB0396">
      <w:pPr>
        <w:pStyle w:val="Default"/>
        <w:spacing w:after="120"/>
        <w:ind w:firstLine="567"/>
        <w:jc w:val="both"/>
        <w:rPr>
          <w:sz w:val="28"/>
          <w:szCs w:val="28"/>
          <w:lang w:val="uk-UA"/>
        </w:rPr>
      </w:pPr>
      <w:r>
        <w:rPr>
          <w:sz w:val="28"/>
          <w:szCs w:val="28"/>
          <w:lang w:val="uk-UA"/>
        </w:rPr>
        <w:t>1</w:t>
      </w:r>
      <w:r w:rsidR="00521034">
        <w:rPr>
          <w:sz w:val="28"/>
          <w:szCs w:val="28"/>
          <w:lang w:val="uk-UA"/>
        </w:rPr>
        <w:t>2</w:t>
      </w:r>
      <w:r w:rsidR="00AB0396" w:rsidRPr="00AB0396">
        <w:rPr>
          <w:sz w:val="28"/>
          <w:szCs w:val="28"/>
          <w:lang w:val="uk-UA"/>
        </w:rPr>
        <w:t xml:space="preserve">. У разі порушення Позичальником графіка погашення основної суми боргу та/або частини нарахованих відсотків за кредитом у розмірі компенсаційної процентної ставки, Уповноважений банк невідкладно, на другий операційний день після настання факту такого порушення, повідомляє про це Головного розпорядника коштів обласного бюджету. Додаткове відшкодування відсотків у такому випадку призупиняється та відновлюється у разі погашення Позичальником заборгованості за кредитним договором не </w:t>
      </w:r>
      <w:r w:rsidR="00AB0396" w:rsidRPr="00AB0396">
        <w:rPr>
          <w:sz w:val="28"/>
          <w:szCs w:val="28"/>
          <w:lang w:val="uk-UA"/>
        </w:rPr>
        <w:lastRenderedPageBreak/>
        <w:t>більше ніж через 90 календарних днів з дня порушення зазначеного зобов’язання або здійснення Уповноваженим банком та Позичальником реструктуризації простроченої ним заборгованості за таким договором. За період зупинення таких виплат Додаткове відшкодування відсотків не сплачується. У разі порушення Позичальником строку виконання зазначеного зобов’язання за кредитним договором більше ніж на 90 календарних днів Позичальник втрачає право на Додаткове відшкодування відсотків.</w:t>
      </w:r>
    </w:p>
    <w:p w:rsidR="00AB0396" w:rsidRDefault="00336576" w:rsidP="007E01ED">
      <w:pPr>
        <w:pStyle w:val="Default"/>
        <w:ind w:firstLine="567"/>
        <w:jc w:val="both"/>
        <w:rPr>
          <w:sz w:val="28"/>
          <w:szCs w:val="28"/>
          <w:lang w:val="uk-UA"/>
        </w:rPr>
      </w:pPr>
      <w:r>
        <w:rPr>
          <w:sz w:val="28"/>
          <w:szCs w:val="28"/>
          <w:lang w:val="uk-UA"/>
        </w:rPr>
        <w:t>1</w:t>
      </w:r>
      <w:r w:rsidR="00521034">
        <w:rPr>
          <w:sz w:val="28"/>
          <w:szCs w:val="28"/>
          <w:lang w:val="uk-UA"/>
        </w:rPr>
        <w:t>3</w:t>
      </w:r>
      <w:r w:rsidR="00AB0396" w:rsidRPr="00AB0396">
        <w:rPr>
          <w:sz w:val="28"/>
          <w:szCs w:val="28"/>
          <w:lang w:val="uk-UA"/>
        </w:rPr>
        <w:t>. Позичальник позбавляється права на отримання компенсації за виявленням Уповноваженим банком факту подання Позичальником недостовірної інформації, що призвело до виплати компенсації на користь Позичальника, який не мав права на отримання такої компенсації. Уповноважений банк зобов’язаний повернути у місячний строк Головному розпоряднику коштів таку незаконно отриману компенсацію. Повернення компенсації здійснюється відповідно до вимог законодавства.</w:t>
      </w:r>
    </w:p>
    <w:p w:rsidR="007E01ED" w:rsidRDefault="007E01ED" w:rsidP="007E01ED">
      <w:pPr>
        <w:pStyle w:val="Default"/>
        <w:jc w:val="both"/>
        <w:rPr>
          <w:sz w:val="28"/>
          <w:szCs w:val="28"/>
          <w:lang w:val="uk-UA"/>
        </w:rPr>
      </w:pPr>
    </w:p>
    <w:p w:rsidR="007E01ED" w:rsidRDefault="007E01ED" w:rsidP="007E01ED">
      <w:pPr>
        <w:pStyle w:val="Default"/>
        <w:jc w:val="both"/>
        <w:rPr>
          <w:sz w:val="28"/>
          <w:szCs w:val="28"/>
          <w:lang w:val="uk-UA"/>
        </w:rPr>
      </w:pPr>
    </w:p>
    <w:p w:rsidR="007E01ED" w:rsidRPr="007E01ED" w:rsidRDefault="007E01ED" w:rsidP="007E01ED">
      <w:pPr>
        <w:spacing w:line="240" w:lineRule="auto"/>
        <w:ind w:left="0" w:firstLine="0"/>
        <w:rPr>
          <w:sz w:val="28"/>
          <w:szCs w:val="28"/>
          <w:vertAlign w:val="baseline"/>
          <w:lang w:val="uk-UA"/>
        </w:rPr>
      </w:pPr>
      <w:r w:rsidRPr="007E01ED">
        <w:rPr>
          <w:sz w:val="28"/>
          <w:szCs w:val="28"/>
          <w:vertAlign w:val="baseline"/>
          <w:lang w:val="uk-UA"/>
        </w:rPr>
        <w:t>Начальник Відділу з питань</w:t>
      </w:r>
    </w:p>
    <w:p w:rsidR="007E01ED" w:rsidRPr="007E01ED" w:rsidRDefault="007E01ED" w:rsidP="007E01ED">
      <w:pPr>
        <w:spacing w:line="240" w:lineRule="auto"/>
        <w:ind w:left="0" w:firstLine="0"/>
        <w:rPr>
          <w:sz w:val="28"/>
          <w:szCs w:val="28"/>
          <w:vertAlign w:val="baseline"/>
          <w:lang w:val="uk-UA"/>
        </w:rPr>
      </w:pPr>
      <w:r w:rsidRPr="007E01ED">
        <w:rPr>
          <w:sz w:val="28"/>
          <w:szCs w:val="28"/>
          <w:vertAlign w:val="baseline"/>
          <w:lang w:val="uk-UA"/>
        </w:rPr>
        <w:t>ветеранської політики</w:t>
      </w:r>
    </w:p>
    <w:p w:rsidR="007E01ED" w:rsidRPr="007E01ED" w:rsidRDefault="007E01ED" w:rsidP="007E01ED">
      <w:pPr>
        <w:spacing w:line="240" w:lineRule="auto"/>
        <w:rPr>
          <w:sz w:val="28"/>
          <w:szCs w:val="28"/>
          <w:vertAlign w:val="baseline"/>
          <w:lang w:val="uk-UA"/>
        </w:rPr>
      </w:pPr>
      <w:r w:rsidRPr="007E01ED">
        <w:rPr>
          <w:sz w:val="28"/>
          <w:szCs w:val="28"/>
          <w:vertAlign w:val="baseline"/>
          <w:lang w:val="uk-UA"/>
        </w:rPr>
        <w:t>обласної державної адміністрації</w:t>
      </w:r>
      <w:r w:rsidRPr="007E01ED">
        <w:rPr>
          <w:sz w:val="28"/>
          <w:szCs w:val="28"/>
          <w:vertAlign w:val="baseline"/>
          <w:lang w:val="uk-UA"/>
        </w:rPr>
        <w:tab/>
      </w:r>
      <w:r w:rsidRPr="007E01ED">
        <w:rPr>
          <w:sz w:val="28"/>
          <w:szCs w:val="28"/>
          <w:vertAlign w:val="baseline"/>
          <w:lang w:val="uk-UA"/>
        </w:rPr>
        <w:tab/>
      </w:r>
      <w:r w:rsidRPr="007E01ED">
        <w:rPr>
          <w:sz w:val="28"/>
          <w:szCs w:val="28"/>
          <w:vertAlign w:val="baseline"/>
          <w:lang w:val="uk-UA"/>
        </w:rPr>
        <w:tab/>
        <w:t xml:space="preserve"> Оксана ПЕТРЕНКО</w:t>
      </w:r>
    </w:p>
    <w:p w:rsidR="007E01ED" w:rsidRPr="007E01ED" w:rsidRDefault="007E01ED" w:rsidP="00AB0396">
      <w:pPr>
        <w:pStyle w:val="Default"/>
        <w:spacing w:after="120"/>
        <w:ind w:firstLine="567"/>
        <w:jc w:val="both"/>
        <w:rPr>
          <w:sz w:val="28"/>
          <w:szCs w:val="28"/>
          <w:lang w:val="uk-UA"/>
        </w:rPr>
      </w:pPr>
    </w:p>
    <w:p w:rsidR="005F65F8" w:rsidRDefault="005F65F8" w:rsidP="00FA6C8C">
      <w:pPr>
        <w:pStyle w:val="Default"/>
        <w:spacing w:after="120"/>
        <w:ind w:firstLine="567"/>
        <w:jc w:val="both"/>
        <w:rPr>
          <w:color w:val="auto"/>
          <w:sz w:val="28"/>
          <w:szCs w:val="28"/>
          <w:lang w:val="uk-UA"/>
        </w:rPr>
      </w:pPr>
    </w:p>
    <w:p w:rsidR="005F65F8" w:rsidRDefault="005F65F8" w:rsidP="00FA6C8C">
      <w:pPr>
        <w:pStyle w:val="Default"/>
        <w:spacing w:after="120"/>
        <w:ind w:firstLine="567"/>
        <w:jc w:val="both"/>
        <w:rPr>
          <w:color w:val="auto"/>
          <w:sz w:val="28"/>
          <w:szCs w:val="28"/>
          <w:lang w:val="uk-UA"/>
        </w:rPr>
      </w:pPr>
    </w:p>
    <w:p w:rsidR="00B1705E" w:rsidRPr="009103FF" w:rsidRDefault="00B1705E" w:rsidP="00FA6C8C">
      <w:pPr>
        <w:pStyle w:val="Default"/>
        <w:ind w:firstLine="540"/>
        <w:jc w:val="both"/>
        <w:rPr>
          <w:color w:val="auto"/>
          <w:sz w:val="28"/>
          <w:szCs w:val="28"/>
          <w:highlight w:val="green"/>
          <w:shd w:val="clear" w:color="auto" w:fill="FFFFFF"/>
          <w:lang w:val="uk-UA"/>
        </w:rPr>
      </w:pPr>
    </w:p>
    <w:p w:rsidR="0034524F" w:rsidRPr="007F022A" w:rsidRDefault="0034524F" w:rsidP="00FA6C8C">
      <w:pPr>
        <w:pStyle w:val="Default"/>
        <w:ind w:firstLine="540"/>
        <w:jc w:val="both"/>
        <w:rPr>
          <w:sz w:val="28"/>
          <w:szCs w:val="28"/>
          <w:lang w:val="uk-UA"/>
        </w:rPr>
      </w:pPr>
    </w:p>
    <w:sectPr w:rsidR="0034524F" w:rsidRPr="007F022A" w:rsidSect="007B7BF8">
      <w:headerReference w:type="even" r:id="rId8"/>
      <w:headerReference w:type="default" r:id="rId9"/>
      <w:headerReference w:type="first" r:id="rId10"/>
      <w:pgSz w:w="11906" w:h="16838"/>
      <w:pgMar w:top="1134" w:right="567" w:bottom="1134" w:left="1701" w:header="454"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124" w:rsidRDefault="00A13124">
      <w:pPr>
        <w:spacing w:line="240" w:lineRule="auto"/>
      </w:pPr>
      <w:r>
        <w:separator/>
      </w:r>
    </w:p>
  </w:endnote>
  <w:endnote w:type="continuationSeparator" w:id="1">
    <w:p w:rsidR="00A13124" w:rsidRDefault="00A1312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Arial CYR">
    <w:altName w:val="Arial"/>
    <w:panose1 w:val="020B0604020202020204"/>
    <w:charset w:val="CC"/>
    <w:family w:val="swiss"/>
    <w:pitch w:val="variable"/>
    <w:sig w:usb0="E0002EFF" w:usb1="C000785B" w:usb2="00000009" w:usb3="00000000" w:csb0="000001FF" w:csb1="00000000"/>
  </w:font>
  <w:font w:name="Liberation Sans Narrow;Times Ne">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124" w:rsidRDefault="00A13124">
      <w:pPr>
        <w:spacing w:line="240" w:lineRule="auto"/>
      </w:pPr>
      <w:r>
        <w:separator/>
      </w:r>
    </w:p>
  </w:footnote>
  <w:footnote w:type="continuationSeparator" w:id="1">
    <w:p w:rsidR="00A13124" w:rsidRDefault="00A1312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24F" w:rsidRDefault="000F708A">
    <w:pPr>
      <w:pStyle w:val="aa"/>
    </w:pPr>
    <w:r w:rsidRPr="000F708A">
      <w:rPr>
        <w:noProof/>
        <w:lang w:val="uk-UA" w:eastAsia="uk-UA"/>
      </w:rPr>
      <w:pict>
        <v:shapetype id="_x0000_t202" coordsize="21600,21600" o:spt="202" path="m,l,21600r21600,l21600,xe">
          <v:stroke joinstyle="miter"/>
          <v:path gradientshapeok="t" o:connecttype="rect"/>
        </v:shapetype>
        <v:shape id="Рамка1" o:spid="_x0000_s2049" type="#_x0000_t202" style="position:absolute;left:0;text-align:left;margin-left:0;margin-top:.05pt;width:1.15pt;height:1.15pt;z-index:25165824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HoBvgEAAGgDAAAOAAAAZHJzL2Uyb0RvYy54bWysU12O0zAQfkfiDpbfadIVrFDUdAWsipAQ&#10;IO1yAMexG0u2x/J4m/Q2HGGfEYfIkRg7bXcFb4g8OPPnb+abGW9uJmfZQUU04Fu+XtWcKS+hN37f&#10;8u/3u1dvOcMkfC8seNXyo0J+s335YjOGRl3BALZXkRGIx2YMLR9SCk1VoRyUE7iCoDw5NUQnEqlx&#10;X/VRjITubHVV19fVCLEPEaRCJOvt4uTbgq+1kumr1qgSsy2n2lI5Yzm7fFbbjWj2UYTByFMZ4h+q&#10;cMJ4SnqBuhVJsIdo/oJyRkZA0GklwVWgtZGqcCA26/oPNneDCKpwoeZguLQJ/x+s/HL4FpnpaXac&#10;eeFoRPOP+XH+Nf+cH9e5PWPAhqLuAsWl6T1MOfRkRzJm1pOOLv+JDyM/Nfp4aa6aEpP50uvr+g1n&#10;kjyLSBjV09UQMX1U4FgWWh5pcqWh4vAZ0xJ6DsmZEKzpd8baosR998FGdhA05V35lrs2DGKxlklT&#10;OlxCS+pnGFVmubDJUpq66USxg/5IzO0nT13PG3QW4lnozoLwcgDaraVwDO8eEuxMKT6DLkiUOSs0&#10;zlLDafXyvjzXS9TTA9n+BgAA//8DAFBLAwQUAAYACAAAACEA73KSitgAAAABAQAADwAAAGRycy9k&#10;b3ducmV2LnhtbEyPQUsDMRCF70L/QxjBm81aReq62VIKCxZFbdV7moy7S5PJkqTt+u+dnvQ0vHnD&#10;e99Ui9E7ccSY+kAKbqYFCCQTbE+tgs+P5noOImVNVrtAqOAHEyzqyUWlSxtOtMHjNreCQyiVWkGX&#10;81BKmUyHXqdpGJDY+w7R68wyttJGfeJw7+SsKO6l1z1xQ6cHXHVo9tuDV5CafXp7Xcan968HR41Z&#10;v6zDs1Hq6nJcPoLIOOa/YzjjMzrUzLQLB7JJOAX8SD5vBXuzWxA7Hncg60r+J69/AQAA//8DAFBL&#10;AQItABQABgAIAAAAIQC2gziS/gAAAOEBAAATAAAAAAAAAAAAAAAAAAAAAABbQ29udGVudF9UeXBl&#10;c10ueG1sUEsBAi0AFAAGAAgAAAAhADj9If/WAAAAlAEAAAsAAAAAAAAAAAAAAAAALwEAAF9yZWxz&#10;Ly5yZWxzUEsBAi0AFAAGAAgAAAAhANjMegG+AQAAaAMAAA4AAAAAAAAAAAAAAAAALgIAAGRycy9l&#10;Mm9Eb2MueG1sUEsBAi0AFAAGAAgAAAAhAO9ykorYAAAAAQEAAA8AAAAAAAAAAAAAAAAAGAQAAGRy&#10;cy9kb3ducmV2LnhtbFBLBQYAAAAABAAEAPMAAAAdBQAAAAA=&#10;" stroked="f">
          <v:fill opacity="0"/>
          <v:textbox style="mso-fit-shape-to-text:t" inset="0,0,0,0">
            <w:txbxContent>
              <w:p w:rsidR="0034524F" w:rsidRDefault="000F708A">
                <w:pPr>
                  <w:pStyle w:val="aa"/>
                  <w:rPr>
                    <w:rStyle w:val="ab"/>
                  </w:rPr>
                </w:pPr>
                <w:r>
                  <w:rPr>
                    <w:rStyle w:val="ab"/>
                  </w:rPr>
                  <w:fldChar w:fldCharType="begin"/>
                </w:r>
                <w:r w:rsidR="00292E9C">
                  <w:rPr>
                    <w:rStyle w:val="ab"/>
                  </w:rPr>
                  <w:instrText xml:space="preserve"> PAGE </w:instrText>
                </w:r>
                <w:r>
                  <w:rPr>
                    <w:rStyle w:val="ab"/>
                  </w:rPr>
                  <w:fldChar w:fldCharType="separate"/>
                </w:r>
                <w:r w:rsidR="00292E9C">
                  <w:rPr>
                    <w:rStyle w:val="ab"/>
                  </w:rPr>
                  <w:t>0</w:t>
                </w:r>
                <w:r>
                  <w:rPr>
                    <w:rStyle w:val="ab"/>
                  </w:rPr>
                  <w:fldChar w:fldCharType="end"/>
                </w:r>
              </w:p>
            </w:txbxContent>
          </v:textbox>
          <w10:wrap type="square"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24F" w:rsidRPr="007B7BF8" w:rsidRDefault="000F708A" w:rsidP="007B7BF8">
    <w:pPr>
      <w:pStyle w:val="aa"/>
      <w:jc w:val="center"/>
      <w:rPr>
        <w:sz w:val="40"/>
        <w:szCs w:val="40"/>
      </w:rPr>
    </w:pPr>
    <w:r w:rsidRPr="007B7BF8">
      <w:rPr>
        <w:sz w:val="40"/>
        <w:szCs w:val="40"/>
      </w:rPr>
      <w:fldChar w:fldCharType="begin"/>
    </w:r>
    <w:r w:rsidR="00292E9C" w:rsidRPr="007B7BF8">
      <w:rPr>
        <w:sz w:val="40"/>
        <w:szCs w:val="40"/>
      </w:rPr>
      <w:instrText xml:space="preserve"> PAGE </w:instrText>
    </w:r>
    <w:r w:rsidRPr="007B7BF8">
      <w:rPr>
        <w:sz w:val="40"/>
        <w:szCs w:val="40"/>
      </w:rPr>
      <w:fldChar w:fldCharType="separate"/>
    </w:r>
    <w:r w:rsidR="00F82F26">
      <w:rPr>
        <w:noProof/>
        <w:sz w:val="40"/>
        <w:szCs w:val="40"/>
      </w:rPr>
      <w:t>3</w:t>
    </w:r>
    <w:r w:rsidRPr="007B7BF8">
      <w:rPr>
        <w:sz w:val="40"/>
        <w:szCs w:val="4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24F" w:rsidRDefault="0034524F">
    <w:pPr>
      <w:pStyle w:val="aa"/>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A6BDF"/>
    <w:multiLevelType w:val="hybridMultilevel"/>
    <w:tmpl w:val="426C81E6"/>
    <w:lvl w:ilvl="0" w:tplc="7B04C958">
      <w:start w:val="1"/>
      <w:numFmt w:val="bullet"/>
      <w:lvlText w:val=""/>
      <w:lvlJc w:val="left"/>
      <w:pPr>
        <w:ind w:left="502" w:hanging="360"/>
      </w:pPr>
      <w:rPr>
        <w:rFonts w:ascii="Symbol" w:hAnsi="Symbol" w:hint="default"/>
      </w:rPr>
    </w:lvl>
    <w:lvl w:ilvl="1" w:tplc="04220003">
      <w:start w:val="1"/>
      <w:numFmt w:val="bullet"/>
      <w:lvlText w:val="o"/>
      <w:lvlJc w:val="left"/>
      <w:pPr>
        <w:ind w:left="1222" w:hanging="360"/>
      </w:pPr>
      <w:rPr>
        <w:rFonts w:ascii="Courier New" w:hAnsi="Courier New" w:cs="Courier New" w:hint="default"/>
      </w:rPr>
    </w:lvl>
    <w:lvl w:ilvl="2" w:tplc="04220005">
      <w:start w:val="1"/>
      <w:numFmt w:val="bullet"/>
      <w:lvlText w:val=""/>
      <w:lvlJc w:val="left"/>
      <w:pPr>
        <w:ind w:left="1942" w:hanging="360"/>
      </w:pPr>
      <w:rPr>
        <w:rFonts w:ascii="Wingdings" w:hAnsi="Wingdings" w:hint="default"/>
      </w:rPr>
    </w:lvl>
    <w:lvl w:ilvl="3" w:tplc="04220001">
      <w:start w:val="1"/>
      <w:numFmt w:val="bullet"/>
      <w:lvlText w:val=""/>
      <w:lvlJc w:val="left"/>
      <w:pPr>
        <w:ind w:left="2662" w:hanging="360"/>
      </w:pPr>
      <w:rPr>
        <w:rFonts w:ascii="Symbol" w:hAnsi="Symbol" w:hint="default"/>
      </w:rPr>
    </w:lvl>
    <w:lvl w:ilvl="4" w:tplc="04220003">
      <w:start w:val="1"/>
      <w:numFmt w:val="bullet"/>
      <w:lvlText w:val="o"/>
      <w:lvlJc w:val="left"/>
      <w:pPr>
        <w:ind w:left="3382" w:hanging="360"/>
      </w:pPr>
      <w:rPr>
        <w:rFonts w:ascii="Courier New" w:hAnsi="Courier New" w:cs="Courier New" w:hint="default"/>
      </w:rPr>
    </w:lvl>
    <w:lvl w:ilvl="5" w:tplc="04220005">
      <w:start w:val="1"/>
      <w:numFmt w:val="bullet"/>
      <w:lvlText w:val=""/>
      <w:lvlJc w:val="left"/>
      <w:pPr>
        <w:ind w:left="4102" w:hanging="360"/>
      </w:pPr>
      <w:rPr>
        <w:rFonts w:ascii="Wingdings" w:hAnsi="Wingdings" w:hint="default"/>
      </w:rPr>
    </w:lvl>
    <w:lvl w:ilvl="6" w:tplc="04220001">
      <w:start w:val="1"/>
      <w:numFmt w:val="bullet"/>
      <w:lvlText w:val=""/>
      <w:lvlJc w:val="left"/>
      <w:pPr>
        <w:ind w:left="4822" w:hanging="360"/>
      </w:pPr>
      <w:rPr>
        <w:rFonts w:ascii="Symbol" w:hAnsi="Symbol" w:hint="default"/>
      </w:rPr>
    </w:lvl>
    <w:lvl w:ilvl="7" w:tplc="04220003">
      <w:start w:val="1"/>
      <w:numFmt w:val="bullet"/>
      <w:lvlText w:val="o"/>
      <w:lvlJc w:val="left"/>
      <w:pPr>
        <w:ind w:left="5542" w:hanging="360"/>
      </w:pPr>
      <w:rPr>
        <w:rFonts w:ascii="Courier New" w:hAnsi="Courier New" w:cs="Courier New" w:hint="default"/>
      </w:rPr>
    </w:lvl>
    <w:lvl w:ilvl="8" w:tplc="04220005">
      <w:start w:val="1"/>
      <w:numFmt w:val="bullet"/>
      <w:lvlText w:val=""/>
      <w:lvlJc w:val="left"/>
      <w:pPr>
        <w:ind w:left="6262" w:hanging="360"/>
      </w:pPr>
      <w:rPr>
        <w:rFonts w:ascii="Wingdings" w:hAnsi="Wingdings" w:hint="default"/>
      </w:rPr>
    </w:lvl>
  </w:abstractNum>
  <w:abstractNum w:abstractNumId="1">
    <w:nsid w:val="480B181C"/>
    <w:multiLevelType w:val="hybridMultilevel"/>
    <w:tmpl w:val="22C2C0D0"/>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34524F"/>
    <w:rsid w:val="000239D5"/>
    <w:rsid w:val="0003602A"/>
    <w:rsid w:val="0003729A"/>
    <w:rsid w:val="00041CF8"/>
    <w:rsid w:val="00044E81"/>
    <w:rsid w:val="00046AA4"/>
    <w:rsid w:val="00051EE9"/>
    <w:rsid w:val="00066828"/>
    <w:rsid w:val="000A2C1A"/>
    <w:rsid w:val="000C4BED"/>
    <w:rsid w:val="000D4E10"/>
    <w:rsid w:val="000F6ABB"/>
    <w:rsid w:val="000F708A"/>
    <w:rsid w:val="00102586"/>
    <w:rsid w:val="001203A6"/>
    <w:rsid w:val="001220F3"/>
    <w:rsid w:val="00140205"/>
    <w:rsid w:val="001524D5"/>
    <w:rsid w:val="00190331"/>
    <w:rsid w:val="00196BFB"/>
    <w:rsid w:val="001B2F1C"/>
    <w:rsid w:val="001C0538"/>
    <w:rsid w:val="001C185F"/>
    <w:rsid w:val="001F149C"/>
    <w:rsid w:val="0021622B"/>
    <w:rsid w:val="00222292"/>
    <w:rsid w:val="002236E6"/>
    <w:rsid w:val="0022721C"/>
    <w:rsid w:val="00242434"/>
    <w:rsid w:val="00243D97"/>
    <w:rsid w:val="00256B99"/>
    <w:rsid w:val="00257835"/>
    <w:rsid w:val="00287B4A"/>
    <w:rsid w:val="00292E9C"/>
    <w:rsid w:val="002A4E7F"/>
    <w:rsid w:val="002B25D5"/>
    <w:rsid w:val="002C7467"/>
    <w:rsid w:val="002E0E35"/>
    <w:rsid w:val="002E583D"/>
    <w:rsid w:val="00303258"/>
    <w:rsid w:val="00326981"/>
    <w:rsid w:val="00336576"/>
    <w:rsid w:val="0034524F"/>
    <w:rsid w:val="0036141B"/>
    <w:rsid w:val="00380DCA"/>
    <w:rsid w:val="00392B1C"/>
    <w:rsid w:val="003B16F3"/>
    <w:rsid w:val="003C73C1"/>
    <w:rsid w:val="003E0B2E"/>
    <w:rsid w:val="003E46A8"/>
    <w:rsid w:val="003F47B2"/>
    <w:rsid w:val="003F4BBC"/>
    <w:rsid w:val="003F4D0F"/>
    <w:rsid w:val="00427154"/>
    <w:rsid w:val="00430785"/>
    <w:rsid w:val="00450451"/>
    <w:rsid w:val="00483D26"/>
    <w:rsid w:val="004A0642"/>
    <w:rsid w:val="004A696B"/>
    <w:rsid w:val="004B6E59"/>
    <w:rsid w:val="004C50ED"/>
    <w:rsid w:val="004D0CB4"/>
    <w:rsid w:val="004E3DB9"/>
    <w:rsid w:val="004F3B5C"/>
    <w:rsid w:val="00504407"/>
    <w:rsid w:val="00505920"/>
    <w:rsid w:val="005137A1"/>
    <w:rsid w:val="00521034"/>
    <w:rsid w:val="00534F4C"/>
    <w:rsid w:val="00553C17"/>
    <w:rsid w:val="0055793A"/>
    <w:rsid w:val="005636DB"/>
    <w:rsid w:val="005738ED"/>
    <w:rsid w:val="005754D9"/>
    <w:rsid w:val="00575FF2"/>
    <w:rsid w:val="00576264"/>
    <w:rsid w:val="00590EBE"/>
    <w:rsid w:val="005A4A18"/>
    <w:rsid w:val="005B63D1"/>
    <w:rsid w:val="005C3E68"/>
    <w:rsid w:val="005F65F8"/>
    <w:rsid w:val="006023B8"/>
    <w:rsid w:val="0060553F"/>
    <w:rsid w:val="00633085"/>
    <w:rsid w:val="00636F29"/>
    <w:rsid w:val="00641929"/>
    <w:rsid w:val="00674794"/>
    <w:rsid w:val="006B0B4B"/>
    <w:rsid w:val="006B33C6"/>
    <w:rsid w:val="006C1F6C"/>
    <w:rsid w:val="006C2FFE"/>
    <w:rsid w:val="006C52FD"/>
    <w:rsid w:val="006E2A2C"/>
    <w:rsid w:val="006E6E9C"/>
    <w:rsid w:val="006F5CCA"/>
    <w:rsid w:val="00703214"/>
    <w:rsid w:val="00704D86"/>
    <w:rsid w:val="007265AB"/>
    <w:rsid w:val="00756A88"/>
    <w:rsid w:val="0076729B"/>
    <w:rsid w:val="007768FC"/>
    <w:rsid w:val="00782EFD"/>
    <w:rsid w:val="007838E3"/>
    <w:rsid w:val="00784FE6"/>
    <w:rsid w:val="007A26BC"/>
    <w:rsid w:val="007B7BF8"/>
    <w:rsid w:val="007D49E3"/>
    <w:rsid w:val="007D66DD"/>
    <w:rsid w:val="007E01ED"/>
    <w:rsid w:val="007E1D85"/>
    <w:rsid w:val="007E49E8"/>
    <w:rsid w:val="007F022A"/>
    <w:rsid w:val="007F525F"/>
    <w:rsid w:val="00803B69"/>
    <w:rsid w:val="00811DDC"/>
    <w:rsid w:val="008127CD"/>
    <w:rsid w:val="00814FFF"/>
    <w:rsid w:val="008842C8"/>
    <w:rsid w:val="0089471C"/>
    <w:rsid w:val="00895FD8"/>
    <w:rsid w:val="008A4598"/>
    <w:rsid w:val="008B33CE"/>
    <w:rsid w:val="008C2AC0"/>
    <w:rsid w:val="009103FF"/>
    <w:rsid w:val="00926B75"/>
    <w:rsid w:val="00971327"/>
    <w:rsid w:val="00971854"/>
    <w:rsid w:val="00975197"/>
    <w:rsid w:val="009860F0"/>
    <w:rsid w:val="009C2304"/>
    <w:rsid w:val="009C34CF"/>
    <w:rsid w:val="009E19B0"/>
    <w:rsid w:val="009E2B77"/>
    <w:rsid w:val="009F56C8"/>
    <w:rsid w:val="009F7543"/>
    <w:rsid w:val="00A06DFC"/>
    <w:rsid w:val="00A13124"/>
    <w:rsid w:val="00A17393"/>
    <w:rsid w:val="00A243BC"/>
    <w:rsid w:val="00A434F0"/>
    <w:rsid w:val="00A514D7"/>
    <w:rsid w:val="00A648CD"/>
    <w:rsid w:val="00A82000"/>
    <w:rsid w:val="00A87960"/>
    <w:rsid w:val="00A87DAC"/>
    <w:rsid w:val="00A90926"/>
    <w:rsid w:val="00AB0396"/>
    <w:rsid w:val="00AB162E"/>
    <w:rsid w:val="00AB66B7"/>
    <w:rsid w:val="00AC509A"/>
    <w:rsid w:val="00AE3167"/>
    <w:rsid w:val="00B012E7"/>
    <w:rsid w:val="00B06742"/>
    <w:rsid w:val="00B1705E"/>
    <w:rsid w:val="00B229EF"/>
    <w:rsid w:val="00B5356A"/>
    <w:rsid w:val="00B55688"/>
    <w:rsid w:val="00B77899"/>
    <w:rsid w:val="00B9202A"/>
    <w:rsid w:val="00BA38FE"/>
    <w:rsid w:val="00BB57EF"/>
    <w:rsid w:val="00BB6847"/>
    <w:rsid w:val="00BD1DA8"/>
    <w:rsid w:val="00BF382D"/>
    <w:rsid w:val="00C0143D"/>
    <w:rsid w:val="00C019DF"/>
    <w:rsid w:val="00C20820"/>
    <w:rsid w:val="00C21D18"/>
    <w:rsid w:val="00C43075"/>
    <w:rsid w:val="00C5042D"/>
    <w:rsid w:val="00C61DE2"/>
    <w:rsid w:val="00C67D03"/>
    <w:rsid w:val="00C70FFB"/>
    <w:rsid w:val="00C82296"/>
    <w:rsid w:val="00C8261D"/>
    <w:rsid w:val="00C90DC5"/>
    <w:rsid w:val="00CB0B0C"/>
    <w:rsid w:val="00CE221A"/>
    <w:rsid w:val="00CE5258"/>
    <w:rsid w:val="00CF4CB7"/>
    <w:rsid w:val="00CF51E2"/>
    <w:rsid w:val="00D173EF"/>
    <w:rsid w:val="00D370D3"/>
    <w:rsid w:val="00D50E33"/>
    <w:rsid w:val="00D75D56"/>
    <w:rsid w:val="00D764D6"/>
    <w:rsid w:val="00D927C7"/>
    <w:rsid w:val="00D97469"/>
    <w:rsid w:val="00D977EC"/>
    <w:rsid w:val="00DA24BB"/>
    <w:rsid w:val="00DA2A33"/>
    <w:rsid w:val="00DA3351"/>
    <w:rsid w:val="00DB61F2"/>
    <w:rsid w:val="00DB7AD8"/>
    <w:rsid w:val="00DF15FC"/>
    <w:rsid w:val="00DF55E2"/>
    <w:rsid w:val="00DF7797"/>
    <w:rsid w:val="00DF794F"/>
    <w:rsid w:val="00E0442F"/>
    <w:rsid w:val="00E125A4"/>
    <w:rsid w:val="00E3317D"/>
    <w:rsid w:val="00E33C1C"/>
    <w:rsid w:val="00E44694"/>
    <w:rsid w:val="00E73158"/>
    <w:rsid w:val="00E9514A"/>
    <w:rsid w:val="00EA258C"/>
    <w:rsid w:val="00EC3972"/>
    <w:rsid w:val="00EC50E0"/>
    <w:rsid w:val="00EE12E8"/>
    <w:rsid w:val="00EE20E2"/>
    <w:rsid w:val="00EE7936"/>
    <w:rsid w:val="00EF0C5D"/>
    <w:rsid w:val="00F12B32"/>
    <w:rsid w:val="00F25A2E"/>
    <w:rsid w:val="00F450BE"/>
    <w:rsid w:val="00F45E9A"/>
    <w:rsid w:val="00F641E8"/>
    <w:rsid w:val="00F82F26"/>
    <w:rsid w:val="00F838D1"/>
    <w:rsid w:val="00FA4B27"/>
    <w:rsid w:val="00FA6C8C"/>
    <w:rsid w:val="00FB305F"/>
    <w:rsid w:val="00FB4526"/>
    <w:rsid w:val="00FC3DF2"/>
    <w:rsid w:val="00FC7CFF"/>
    <w:rsid w:val="00FE356A"/>
    <w:rsid w:val="00FF59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B0E"/>
    <w:pPr>
      <w:spacing w:line="1" w:lineRule="atLeast"/>
      <w:ind w:left="-1" w:hanging="1"/>
      <w:textAlignment w:val="top"/>
      <w:outlineLvl w:val="0"/>
    </w:pPr>
    <w:rPr>
      <w:rFonts w:ascii="Times New Roman" w:eastAsia="Times New Roman" w:hAnsi="Times New Roman" w:cs="Times New Roman"/>
      <w:kern w:val="2"/>
      <w:sz w:val="24"/>
      <w:szCs w:val="24"/>
      <w:vertAlign w:val="subscript"/>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link w:val="a4"/>
    <w:uiPriority w:val="99"/>
    <w:qFormat/>
    <w:locked/>
    <w:rsid w:val="009C344C"/>
    <w:rPr>
      <w:rFonts w:ascii="Cambria" w:hAnsi="Cambria"/>
      <w:b/>
      <w:kern w:val="2"/>
      <w:sz w:val="32"/>
      <w:vertAlign w:val="subscript"/>
      <w:lang w:val="ru-RU" w:eastAsia="zh-CN"/>
    </w:rPr>
  </w:style>
  <w:style w:type="character" w:customStyle="1" w:styleId="a5">
    <w:name w:val="Основной текст Знак"/>
    <w:basedOn w:val="a0"/>
    <w:link w:val="a6"/>
    <w:uiPriority w:val="99"/>
    <w:semiHidden/>
    <w:qFormat/>
    <w:locked/>
    <w:rsid w:val="009C344C"/>
    <w:rPr>
      <w:rFonts w:ascii="Times New Roman" w:hAnsi="Times New Roman"/>
      <w:kern w:val="2"/>
      <w:sz w:val="24"/>
      <w:vertAlign w:val="subscript"/>
      <w:lang w:val="ru-RU" w:eastAsia="zh-CN"/>
    </w:rPr>
  </w:style>
  <w:style w:type="character" w:customStyle="1" w:styleId="a7">
    <w:name w:val="Текст выноски Знак"/>
    <w:basedOn w:val="a0"/>
    <w:link w:val="a8"/>
    <w:uiPriority w:val="99"/>
    <w:semiHidden/>
    <w:qFormat/>
    <w:locked/>
    <w:rsid w:val="000B5568"/>
    <w:rPr>
      <w:rFonts w:ascii="Segoe UI" w:hAnsi="Segoe UI"/>
      <w:kern w:val="2"/>
      <w:sz w:val="18"/>
      <w:vertAlign w:val="subscript"/>
      <w:lang w:eastAsia="zh-CN"/>
    </w:rPr>
  </w:style>
  <w:style w:type="character" w:customStyle="1" w:styleId="rvts23">
    <w:name w:val="rvts23"/>
    <w:qFormat/>
    <w:rsid w:val="006332CB"/>
  </w:style>
  <w:style w:type="character" w:customStyle="1" w:styleId="a9">
    <w:name w:val="Верхний колонтитул Знак"/>
    <w:basedOn w:val="a0"/>
    <w:link w:val="aa"/>
    <w:uiPriority w:val="99"/>
    <w:qFormat/>
    <w:locked/>
    <w:rsid w:val="00DA48D8"/>
    <w:rPr>
      <w:rFonts w:ascii="Times New Roman" w:hAnsi="Times New Roman"/>
      <w:kern w:val="2"/>
      <w:sz w:val="24"/>
      <w:vertAlign w:val="subscript"/>
      <w:lang w:val="ru-RU" w:eastAsia="zh-CN"/>
    </w:rPr>
  </w:style>
  <w:style w:type="character" w:styleId="ab">
    <w:name w:val="page number"/>
    <w:basedOn w:val="a0"/>
    <w:uiPriority w:val="99"/>
    <w:qFormat/>
    <w:rsid w:val="007F2287"/>
    <w:rPr>
      <w:rFonts w:cs="Times New Roman"/>
    </w:rPr>
  </w:style>
  <w:style w:type="character" w:customStyle="1" w:styleId="ac">
    <w:name w:val="Нижний колонтитул Знак"/>
    <w:basedOn w:val="a0"/>
    <w:link w:val="ad"/>
    <w:uiPriority w:val="99"/>
    <w:semiHidden/>
    <w:qFormat/>
    <w:locked/>
    <w:rsid w:val="00DA48D8"/>
    <w:rPr>
      <w:rFonts w:ascii="Times New Roman" w:hAnsi="Times New Roman"/>
      <w:kern w:val="2"/>
      <w:sz w:val="24"/>
      <w:vertAlign w:val="subscript"/>
      <w:lang w:val="ru-RU" w:eastAsia="zh-CN"/>
    </w:rPr>
  </w:style>
  <w:style w:type="paragraph" w:customStyle="1" w:styleId="1">
    <w:name w:val="Заголовок1"/>
    <w:basedOn w:val="a"/>
    <w:next w:val="a6"/>
    <w:qFormat/>
    <w:rsid w:val="000F708A"/>
    <w:pPr>
      <w:keepNext/>
      <w:spacing w:before="240" w:after="120"/>
    </w:pPr>
    <w:rPr>
      <w:rFonts w:ascii="Liberation Sans" w:eastAsia="Microsoft YaHei" w:hAnsi="Liberation Sans" w:cs="Arial"/>
      <w:sz w:val="28"/>
      <w:szCs w:val="28"/>
    </w:rPr>
  </w:style>
  <w:style w:type="paragraph" w:styleId="a6">
    <w:name w:val="Body Text"/>
    <w:basedOn w:val="a"/>
    <w:link w:val="a5"/>
    <w:uiPriority w:val="99"/>
    <w:rsid w:val="00A9508C"/>
    <w:pPr>
      <w:spacing w:after="140" w:line="276" w:lineRule="auto"/>
    </w:pPr>
    <w:rPr>
      <w:rFonts w:eastAsia="Calibri"/>
    </w:rPr>
  </w:style>
  <w:style w:type="paragraph" w:styleId="ae">
    <w:name w:val="List"/>
    <w:basedOn w:val="a6"/>
    <w:uiPriority w:val="99"/>
    <w:rsid w:val="00A9508C"/>
    <w:rPr>
      <w:rFonts w:cs="Arial"/>
    </w:rPr>
  </w:style>
  <w:style w:type="paragraph" w:styleId="af">
    <w:name w:val="caption"/>
    <w:basedOn w:val="a"/>
    <w:qFormat/>
    <w:rsid w:val="000F708A"/>
    <w:pPr>
      <w:suppressLineNumbers/>
      <w:spacing w:before="120" w:after="120"/>
    </w:pPr>
    <w:rPr>
      <w:rFonts w:cs="Arial"/>
      <w:i/>
      <w:iCs/>
    </w:rPr>
  </w:style>
  <w:style w:type="paragraph" w:customStyle="1" w:styleId="af0">
    <w:name w:val="Покажчик"/>
    <w:basedOn w:val="a"/>
    <w:uiPriority w:val="99"/>
    <w:qFormat/>
    <w:rsid w:val="00A9508C"/>
    <w:pPr>
      <w:suppressLineNumbers/>
    </w:pPr>
    <w:rPr>
      <w:rFonts w:cs="Arial"/>
    </w:rPr>
  </w:style>
  <w:style w:type="paragraph" w:styleId="a4">
    <w:name w:val="Title"/>
    <w:basedOn w:val="a"/>
    <w:next w:val="a6"/>
    <w:link w:val="a3"/>
    <w:uiPriority w:val="99"/>
    <w:qFormat/>
    <w:rsid w:val="00A9508C"/>
    <w:pPr>
      <w:keepNext/>
      <w:spacing w:before="240" w:after="120"/>
    </w:pPr>
    <w:rPr>
      <w:rFonts w:ascii="Cambria" w:eastAsia="Calibri" w:hAnsi="Cambria"/>
      <w:b/>
      <w:bCs/>
      <w:sz w:val="32"/>
      <w:szCs w:val="32"/>
    </w:rPr>
  </w:style>
  <w:style w:type="paragraph" w:customStyle="1" w:styleId="caption1">
    <w:name w:val="caption1"/>
    <w:basedOn w:val="a"/>
    <w:uiPriority w:val="99"/>
    <w:qFormat/>
    <w:rsid w:val="00A9508C"/>
    <w:pPr>
      <w:suppressLineNumbers/>
      <w:spacing w:before="120" w:after="120"/>
    </w:pPr>
    <w:rPr>
      <w:rFonts w:cs="Arial"/>
      <w:i/>
      <w:iCs/>
    </w:rPr>
  </w:style>
  <w:style w:type="paragraph" w:customStyle="1" w:styleId="Default">
    <w:name w:val="Default"/>
    <w:uiPriority w:val="99"/>
    <w:qFormat/>
    <w:rsid w:val="00EB4B0E"/>
    <w:rPr>
      <w:rFonts w:ascii="Times New Roman" w:eastAsia="Times New Roman" w:hAnsi="Times New Roman" w:cs="Times New Roman"/>
      <w:color w:val="000000"/>
      <w:sz w:val="24"/>
      <w:szCs w:val="24"/>
      <w:lang w:val="ru-RU" w:eastAsia="ru-RU"/>
    </w:rPr>
  </w:style>
  <w:style w:type="paragraph" w:styleId="af1">
    <w:name w:val="Normal (Web)"/>
    <w:basedOn w:val="a"/>
    <w:uiPriority w:val="99"/>
    <w:semiHidden/>
    <w:qFormat/>
    <w:rsid w:val="00EB4B0E"/>
    <w:pPr>
      <w:suppressAutoHyphens w:val="0"/>
      <w:spacing w:beforeAutospacing="1" w:afterAutospacing="1" w:line="240" w:lineRule="auto"/>
      <w:ind w:left="0" w:firstLine="0"/>
      <w:textAlignment w:val="auto"/>
      <w:outlineLvl w:val="9"/>
    </w:pPr>
    <w:rPr>
      <w:kern w:val="0"/>
      <w:vertAlign w:val="baseline"/>
      <w:lang w:eastAsia="ru-RU"/>
    </w:rPr>
  </w:style>
  <w:style w:type="paragraph" w:styleId="a8">
    <w:name w:val="Balloon Text"/>
    <w:basedOn w:val="a"/>
    <w:link w:val="a7"/>
    <w:uiPriority w:val="99"/>
    <w:semiHidden/>
    <w:qFormat/>
    <w:rsid w:val="000B5568"/>
    <w:pPr>
      <w:spacing w:line="240" w:lineRule="auto"/>
    </w:pPr>
    <w:rPr>
      <w:rFonts w:ascii="Segoe UI" w:eastAsia="Calibri" w:hAnsi="Segoe UI"/>
      <w:sz w:val="18"/>
      <w:szCs w:val="18"/>
      <w:lang w:val="uk-UA"/>
    </w:rPr>
  </w:style>
  <w:style w:type="paragraph" w:customStyle="1" w:styleId="af2">
    <w:name w:val="Верхній і нижній колонтитули"/>
    <w:basedOn w:val="a"/>
    <w:qFormat/>
    <w:rsid w:val="000F708A"/>
  </w:style>
  <w:style w:type="paragraph" w:styleId="aa">
    <w:name w:val="header"/>
    <w:basedOn w:val="a"/>
    <w:link w:val="a9"/>
    <w:uiPriority w:val="99"/>
    <w:rsid w:val="007F2287"/>
    <w:pPr>
      <w:tabs>
        <w:tab w:val="center" w:pos="4819"/>
        <w:tab w:val="right" w:pos="9639"/>
      </w:tabs>
    </w:pPr>
    <w:rPr>
      <w:rFonts w:eastAsia="Calibri"/>
    </w:rPr>
  </w:style>
  <w:style w:type="paragraph" w:styleId="ad">
    <w:name w:val="footer"/>
    <w:basedOn w:val="a"/>
    <w:link w:val="ac"/>
    <w:uiPriority w:val="99"/>
    <w:rsid w:val="007F2287"/>
    <w:pPr>
      <w:tabs>
        <w:tab w:val="center" w:pos="4819"/>
        <w:tab w:val="right" w:pos="9639"/>
      </w:tabs>
    </w:pPr>
    <w:rPr>
      <w:rFonts w:eastAsia="Calibri"/>
    </w:rPr>
  </w:style>
  <w:style w:type="paragraph" w:customStyle="1" w:styleId="af3">
    <w:name w:val="Вміст рамки"/>
    <w:basedOn w:val="a"/>
    <w:qFormat/>
    <w:rsid w:val="000F708A"/>
  </w:style>
  <w:style w:type="paragraph" w:styleId="af4">
    <w:name w:val="List Paragraph"/>
    <w:aliases w:val="Bullets,Заголовок 1.1,En tête 1,Γράφημα,Citation List,본문(내용),List Paragraph (numbered (a)),igunore,Heading Bullet,text bullet,List Numbers,Elenco Normale,En tete 1,???????,??(??)"/>
    <w:basedOn w:val="a"/>
    <w:link w:val="af5"/>
    <w:uiPriority w:val="99"/>
    <w:qFormat/>
    <w:rsid w:val="00C61DE2"/>
    <w:pPr>
      <w:widowControl w:val="0"/>
      <w:suppressAutoHyphens w:val="0"/>
      <w:autoSpaceDE w:val="0"/>
      <w:autoSpaceDN w:val="0"/>
      <w:adjustRightInd w:val="0"/>
      <w:spacing w:line="240" w:lineRule="auto"/>
      <w:ind w:left="720" w:firstLine="0"/>
      <w:textAlignment w:val="auto"/>
      <w:outlineLvl w:val="9"/>
    </w:pPr>
    <w:rPr>
      <w:rFonts w:ascii="Arial CYR" w:hAnsi="Arial CYR"/>
      <w:kern w:val="0"/>
      <w:szCs w:val="20"/>
      <w:vertAlign w:val="baseline"/>
      <w:lang w:eastAsia="ru-RU"/>
    </w:rPr>
  </w:style>
  <w:style w:type="character" w:customStyle="1" w:styleId="af5">
    <w:name w:val="Абзац списка Знак"/>
    <w:aliases w:val="Bullets Знак,Заголовок 1.1 Знак,En tête 1 Знак,Γράφημα Знак,Citation List Знак,본문(내용) Знак,List Paragraph (numbered (a)) Знак,igunore Знак,Heading Bullet Знак,text bullet Знак,List Numbers Знак,Elenco Normale Знак,En tete 1 Знак"/>
    <w:link w:val="af4"/>
    <w:uiPriority w:val="99"/>
    <w:rsid w:val="00C61DE2"/>
    <w:rPr>
      <w:rFonts w:ascii="Arial CYR" w:eastAsia="Times New Roman" w:hAnsi="Arial CYR" w:cs="Times New Roman"/>
      <w:sz w:val="24"/>
      <w:szCs w:val="20"/>
      <w:lang w:val="ru-RU" w:eastAsia="ru-RU"/>
    </w:rPr>
  </w:style>
  <w:style w:type="paragraph" w:styleId="af6">
    <w:name w:val="No Spacing"/>
    <w:uiPriority w:val="1"/>
    <w:qFormat/>
    <w:rsid w:val="009C2304"/>
    <w:pPr>
      <w:suppressAutoHyphens w:val="0"/>
    </w:pPr>
    <w:rPr>
      <w:rFonts w:cs="Times New Roman"/>
      <w:lang w:val="ru-RU" w:eastAsia="en-US"/>
    </w:rPr>
  </w:style>
  <w:style w:type="paragraph" w:customStyle="1" w:styleId="af7">
    <w:basedOn w:val="a"/>
    <w:next w:val="af1"/>
    <w:uiPriority w:val="99"/>
    <w:rsid w:val="003E0B2E"/>
    <w:pPr>
      <w:suppressAutoHyphens w:val="0"/>
      <w:spacing w:before="100" w:beforeAutospacing="1" w:after="100" w:afterAutospacing="1" w:line="240" w:lineRule="auto"/>
      <w:ind w:left="0" w:firstLine="0"/>
      <w:textAlignment w:val="auto"/>
      <w:outlineLvl w:val="9"/>
    </w:pPr>
    <w:rPr>
      <w:kern w:val="0"/>
      <w:vertAlign w:val="baseline"/>
      <w:lang w:val="uk-UA" w:eastAsia="uk-UA"/>
    </w:rPr>
  </w:style>
  <w:style w:type="table" w:styleId="af8">
    <w:name w:val="Table Grid"/>
    <w:basedOn w:val="a1"/>
    <w:locked/>
    <w:rsid w:val="007E01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14377939">
      <w:bodyDiv w:val="1"/>
      <w:marLeft w:val="0"/>
      <w:marRight w:val="0"/>
      <w:marTop w:val="0"/>
      <w:marBottom w:val="0"/>
      <w:divBdr>
        <w:top w:val="none" w:sz="0" w:space="0" w:color="auto"/>
        <w:left w:val="none" w:sz="0" w:space="0" w:color="auto"/>
        <w:bottom w:val="none" w:sz="0" w:space="0" w:color="auto"/>
        <w:right w:val="none" w:sz="0" w:space="0" w:color="auto"/>
      </w:divBdr>
    </w:div>
    <w:div w:id="1239365530">
      <w:bodyDiv w:val="1"/>
      <w:marLeft w:val="0"/>
      <w:marRight w:val="0"/>
      <w:marTop w:val="0"/>
      <w:marBottom w:val="0"/>
      <w:divBdr>
        <w:top w:val="none" w:sz="0" w:space="0" w:color="auto"/>
        <w:left w:val="none" w:sz="0" w:space="0" w:color="auto"/>
        <w:bottom w:val="none" w:sz="0" w:space="0" w:color="auto"/>
        <w:right w:val="none" w:sz="0" w:space="0" w:color="auto"/>
      </w:divBdr>
    </w:div>
    <w:div w:id="1664965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F3664-27D2-46DE-A68C-EEBEE5B84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5317</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6237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dc:creator>
  <cp:lastModifiedBy>Владимир</cp:lastModifiedBy>
  <cp:revision>2</cp:revision>
  <cp:lastPrinted>2024-11-27T11:52:00Z</cp:lastPrinted>
  <dcterms:created xsi:type="dcterms:W3CDTF">2024-12-05T15:09:00Z</dcterms:created>
  <dcterms:modified xsi:type="dcterms:W3CDTF">2024-12-05T15:09:00Z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37edf4-57c1-4905-bbd0-a54792bce424_ActionId">
    <vt:lpwstr>1af06fba-55ab-449e-933f-04c21038c1a0</vt:lpwstr>
  </property>
  <property fmtid="{D5CDD505-2E9C-101B-9397-08002B2CF9AE}" pid="3" name="MSIP_Label_6137edf4-57c1-4905-bbd0-a54792bce424_ContentBits">
    <vt:lpwstr>0</vt:lpwstr>
  </property>
  <property fmtid="{D5CDD505-2E9C-101B-9397-08002B2CF9AE}" pid="4" name="MSIP_Label_6137edf4-57c1-4905-bbd0-a54792bce424_Enabled">
    <vt:lpwstr>true</vt:lpwstr>
  </property>
  <property fmtid="{D5CDD505-2E9C-101B-9397-08002B2CF9AE}" pid="5" name="MSIP_Label_6137edf4-57c1-4905-bbd0-a54792bce424_Method">
    <vt:lpwstr>Standard</vt:lpwstr>
  </property>
  <property fmtid="{D5CDD505-2E9C-101B-9397-08002B2CF9AE}" pid="6" name="MSIP_Label_6137edf4-57c1-4905-bbd0-a54792bce424_Name">
    <vt:lpwstr>defa4170-0d19-0005-0004-bc88714345d2</vt:lpwstr>
  </property>
  <property fmtid="{D5CDD505-2E9C-101B-9397-08002B2CF9AE}" pid="7" name="MSIP_Label_6137edf4-57c1-4905-bbd0-a54792bce424_SetDate">
    <vt:lpwstr>2024-03-11T12:36:32Z</vt:lpwstr>
  </property>
  <property fmtid="{D5CDD505-2E9C-101B-9397-08002B2CF9AE}" pid="8" name="MSIP_Label_6137edf4-57c1-4905-bbd0-a54792bce424_SiteId">
    <vt:lpwstr>c3285baa-5e1e-4886-a250-4969f8331095</vt:lpwstr>
  </property>
</Properties>
</file>